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603AA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49530</wp:posOffset>
            </wp:positionV>
            <wp:extent cx="643890" cy="796290"/>
            <wp:effectExtent l="0" t="0" r="3810" b="381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                       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</w:pPr>
      <w:r w:rsidRPr="009603AA"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  <w:t>Российская Федерация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</w:pPr>
      <w:r w:rsidRPr="009603AA"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  <w:t>Пензенская область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СОБРАНИЕ ПРЕДСТАВИТЕЛЕЙ</w:t>
      </w:r>
    </w:p>
    <w:p w:rsidR="00BD5EF3" w:rsidRPr="009603AA" w:rsidRDefault="00BD5EF3" w:rsidP="00BD5EF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ГОРОДА КУЗНЕЦКА</w:t>
      </w:r>
    </w:p>
    <w:p w:rsidR="00BD5EF3" w:rsidRPr="00340C80" w:rsidRDefault="00340C80" w:rsidP="00340C8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проект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РЕШЕНИЕ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2B4C0B" w:rsidRPr="009603AA" w:rsidRDefault="00BD5EF3" w:rsidP="00BD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2B4C0B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Местных </w:t>
      </w:r>
      <w:r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нормативов </w:t>
      </w:r>
      <w:proofErr w:type="gramStart"/>
      <w:r w:rsidR="002B4C0B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градостроительного</w:t>
      </w:r>
      <w:proofErr w:type="gramEnd"/>
      <w:r w:rsidR="002B4C0B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D5EF3" w:rsidRPr="009603AA" w:rsidRDefault="002B4C0B" w:rsidP="002B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проектирования </w:t>
      </w:r>
      <w:r w:rsidR="00BD5EF3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города Кузнецка Пензенской области 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shd w:val="clear" w:color="auto" w:fill="FFFFFF"/>
        <w:tabs>
          <w:tab w:val="left" w:leader="underscore" w:pos="78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Принято Собранием предс</w:t>
      </w:r>
      <w:r w:rsidR="002A776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тавителей города Кузнецка ______2015 года </w:t>
      </w:r>
      <w:r w:rsidRPr="009603A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  </w:t>
      </w:r>
    </w:p>
    <w:p w:rsidR="00BD5EF3" w:rsidRPr="009603AA" w:rsidRDefault="00BD5EF3" w:rsidP="00BD5EF3">
      <w:pPr>
        <w:shd w:val="clear" w:color="auto" w:fill="FFFFFF"/>
        <w:tabs>
          <w:tab w:val="left" w:leader="underscore" w:pos="78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</w:p>
    <w:p w:rsidR="00BD5EF3" w:rsidRPr="009603AA" w:rsidRDefault="00BD5EF3" w:rsidP="00BD5EF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    </w:t>
      </w:r>
      <w:r w:rsidRPr="009603A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ab/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34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2 части 3 статьи </w:t>
      </w:r>
      <w:r w:rsidR="0094259F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4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статьи </w:t>
      </w:r>
      <w:r w:rsidR="00F76D2E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29.4</w:t>
      </w:r>
      <w:r w:rsidR="0094259F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Федерации,</w:t>
      </w:r>
      <w:r w:rsidRPr="009603A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</w:t>
      </w:r>
    </w:p>
    <w:p w:rsidR="00BD5EF3" w:rsidRPr="009603AA" w:rsidRDefault="00BD5EF3" w:rsidP="00BD5EF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</w:p>
    <w:p w:rsidR="00BD5EF3" w:rsidRPr="009603AA" w:rsidRDefault="00BD5EF3" w:rsidP="00BD5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Собрание представителей города Кузнецка решило: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FF2E0B" w:rsidRDefault="00FF2E0B" w:rsidP="00FF2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D5EF3"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9D4367"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местные </w:t>
      </w:r>
      <w:r w:rsidR="00BD5EF3"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нормативы </w:t>
      </w:r>
      <w:r w:rsidR="002B4C0B"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градостроительного </w:t>
      </w:r>
      <w:r w:rsidR="00BD5EF3"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проектирования города Кузнецка Пензенской области согласно приложению.</w:t>
      </w:r>
    </w:p>
    <w:p w:rsidR="00FF2E0B" w:rsidRPr="00FF2E0B" w:rsidRDefault="00FF2E0B" w:rsidP="00FF2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утратившим силу решение Собрания представителей города Кузнецка от 02.04.2015  № 32-8/6 «Об утверждении Местных </w:t>
      </w:r>
      <w:proofErr w:type="gramStart"/>
      <w:r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нормативов градостроительного проектирования города Кузнецка Пензенской области</w:t>
      </w:r>
      <w:proofErr w:type="gramEnd"/>
      <w:r w:rsidRP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EF3" w:rsidRPr="009603AA" w:rsidRDefault="00BD5EF3" w:rsidP="00BD5E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решение вступает в силу после официального опубликования.</w:t>
      </w:r>
    </w:p>
    <w:p w:rsidR="00BD5EF3" w:rsidRPr="009603AA" w:rsidRDefault="006E2D76" w:rsidP="00BD5E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F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5EF3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 решения возложить на первого заместителя главы администрации города Кузнецка Трошина В.Е., отдел архитектуры и градостроительства администрации города Кузнецка (Васильева С.В.) и постоянную комиссию по жилищно-коммунальному хозяйству, благоустройству территорий и экологии (</w:t>
      </w:r>
      <w:r w:rsidR="00BB21D3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Лаптев С.И.</w:t>
      </w:r>
      <w:r w:rsidR="00BD5EF3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075FD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Кузнецка                                                                            В.А.Назаров 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0946" w:rsidRPr="009603AA" w:rsidRDefault="00060946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340C80" w:rsidRDefault="00340C80" w:rsidP="00340C80">
      <w:pPr>
        <w:spacing w:after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6E2D76" w:rsidRDefault="006E2D76" w:rsidP="00340C80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6E2D76" w:rsidRDefault="006E2D76" w:rsidP="00340C80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BD5EF3" w:rsidRPr="009603AA" w:rsidRDefault="00BD5EF3" w:rsidP="00340C80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Приложение</w:t>
      </w:r>
    </w:p>
    <w:p w:rsidR="00BD5EF3" w:rsidRPr="009603AA" w:rsidRDefault="00BD5EF3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утверждены</w:t>
      </w:r>
    </w:p>
    <w:p w:rsidR="00BD5EF3" w:rsidRPr="009603AA" w:rsidRDefault="00BD5EF3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решением Собрания</w:t>
      </w:r>
    </w:p>
    <w:p w:rsidR="00BD5EF3" w:rsidRPr="009603AA" w:rsidRDefault="00BD5EF3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представителей города Кузнецка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_______________№______</w:t>
      </w:r>
    </w:p>
    <w:p w:rsidR="00BD5EF3" w:rsidRPr="009603AA" w:rsidRDefault="00BD5EF3" w:rsidP="00BD5E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B21D3" w:rsidRPr="009603AA" w:rsidRDefault="00BB21D3" w:rsidP="00B0031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603AA">
        <w:rPr>
          <w:rFonts w:ascii="Times New Roman" w:eastAsia="Calibri" w:hAnsi="Times New Roman" w:cs="Times New Roman"/>
          <w:b/>
          <w:color w:val="000000" w:themeColor="text1"/>
          <w:sz w:val="24"/>
        </w:rPr>
        <w:t>МЕСТНЫЕ НОРМАТИВЫ</w:t>
      </w:r>
    </w:p>
    <w:p w:rsidR="00BB21D3" w:rsidRPr="009603AA" w:rsidRDefault="00BB21D3" w:rsidP="00B0031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603AA">
        <w:rPr>
          <w:rFonts w:ascii="Times New Roman" w:eastAsia="Calibri" w:hAnsi="Times New Roman" w:cs="Times New Roman"/>
          <w:b/>
          <w:color w:val="000000" w:themeColor="text1"/>
          <w:sz w:val="24"/>
        </w:rPr>
        <w:t>ГРАДОСТРОИТЕЛЬНОГО ПРОЕКТИРОВАНИЯ</w:t>
      </w:r>
    </w:p>
    <w:p w:rsidR="00BB21D3" w:rsidRPr="009603AA" w:rsidRDefault="00BB21D3" w:rsidP="00B0031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603AA">
        <w:rPr>
          <w:rFonts w:ascii="Times New Roman" w:eastAsia="Calibri" w:hAnsi="Times New Roman" w:cs="Times New Roman"/>
          <w:b/>
          <w:color w:val="000000" w:themeColor="text1"/>
          <w:sz w:val="24"/>
        </w:rPr>
        <w:t>ГОРОДА КУЗНЕЦКА</w:t>
      </w:r>
    </w:p>
    <w:p w:rsidR="00BB21D3" w:rsidRPr="009262E3" w:rsidRDefault="00B0031B" w:rsidP="00B0031B">
      <w:pPr>
        <w:spacing w:after="0" w:line="360" w:lineRule="auto"/>
        <w:ind w:left="680" w:right="-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</w:t>
      </w:r>
      <w:r w:rsidR="00BB21D3" w:rsidRPr="009262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1.ОСНОВНАЯ ЧАСТЬ</w:t>
      </w:r>
    </w:p>
    <w:p w:rsidR="00BB21D3" w:rsidRPr="009262E3" w:rsidRDefault="00BB21D3" w:rsidP="00340C80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262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города Кузнецка</w:t>
      </w:r>
      <w:r w:rsidR="00632F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9262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</w:t>
      </w:r>
    </w:p>
    <w:p w:rsidR="00007050" w:rsidRDefault="00007050" w:rsidP="00007050">
      <w:pPr>
        <w:tabs>
          <w:tab w:val="left" w:pos="0"/>
        </w:tabs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007050" w:rsidRDefault="00007050" w:rsidP="00007050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0070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1.1.</w:t>
      </w:r>
      <w:r w:rsidR="00E12543" w:rsidRPr="000070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Р</w:t>
      </w:r>
      <w:r w:rsidR="00BB21D3" w:rsidRPr="000070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асчетные показатели объектов, относящ</w:t>
      </w:r>
      <w:r w:rsidR="00B0031B" w:rsidRPr="000070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ихся к области </w:t>
      </w:r>
    </w:p>
    <w:p w:rsidR="00BB21D3" w:rsidRPr="00007050" w:rsidRDefault="00AC5C95" w:rsidP="00007050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0070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электроснабжения</w:t>
      </w:r>
      <w:r w:rsidR="00544610" w:rsidRPr="000070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населения</w:t>
      </w:r>
    </w:p>
    <w:p w:rsidR="00544610" w:rsidRPr="00544610" w:rsidRDefault="00544610" w:rsidP="00544610">
      <w:pPr>
        <w:pStyle w:val="a4"/>
        <w:tabs>
          <w:tab w:val="left" w:pos="0"/>
        </w:tabs>
        <w:spacing w:after="0" w:line="240" w:lineRule="auto"/>
        <w:ind w:left="1287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B21D3" w:rsidRPr="00544610" w:rsidRDefault="00544610" w:rsidP="0054461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Таблица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693"/>
        <w:gridCol w:w="1417"/>
        <w:gridCol w:w="1559"/>
        <w:gridCol w:w="1418"/>
        <w:gridCol w:w="1276"/>
      </w:tblGrid>
      <w:tr w:rsidR="00BB21D3" w:rsidRPr="004C0499" w:rsidTr="009262E3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4C0499" w:rsidRDefault="00B0031B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proofErr w:type="spellStart"/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3693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  <w:p w:rsidR="00BB21D3" w:rsidRPr="004C0499" w:rsidRDefault="00E1254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(Наименование ресурса)</w:t>
            </w:r>
          </w:p>
        </w:tc>
        <w:tc>
          <w:tcPr>
            <w:tcW w:w="2976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4C0499" w:rsidTr="009262E3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</w:tr>
      <w:tr w:rsidR="00BB21D3" w:rsidRPr="004C0499" w:rsidTr="009262E3">
        <w:trPr>
          <w:trHeight w:val="482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Электроэнергия, электропотребление 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кВт·</w:t>
            </w: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ч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 / год на 1 чел.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4C0499" w:rsidTr="009262E3">
        <w:trPr>
          <w:trHeight w:val="693"/>
        </w:trPr>
        <w:tc>
          <w:tcPr>
            <w:tcW w:w="702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210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-без кондиционеров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1700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338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2000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666"/>
        </w:trPr>
        <w:tc>
          <w:tcPr>
            <w:tcW w:w="702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Объекты, оборудованные стационарными электроплитами: 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328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-без кондиционеров;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2100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403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2400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Электроэнергия, </w:t>
            </w:r>
            <w:r w:rsidR="009262E3" w:rsidRPr="004C0499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спользова</w:t>
            </w:r>
            <w:r w:rsidR="009262E3" w:rsidRPr="004C049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ие ма</w:t>
            </w:r>
            <w:r w:rsidR="00E12543"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ксимума электрической нагрузки </w:t>
            </w:r>
          </w:p>
        </w:tc>
        <w:tc>
          <w:tcPr>
            <w:tcW w:w="1417" w:type="dxa"/>
            <w:vAlign w:val="center"/>
          </w:tcPr>
          <w:p w:rsidR="00BB21D3" w:rsidRPr="004C0499" w:rsidRDefault="000A3ABA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кВт </w:t>
            </w:r>
            <w:proofErr w:type="gramStart"/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>ч</w:t>
            </w:r>
            <w:proofErr w:type="gramEnd"/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год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525"/>
        </w:trPr>
        <w:tc>
          <w:tcPr>
            <w:tcW w:w="70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281"/>
        </w:trPr>
        <w:tc>
          <w:tcPr>
            <w:tcW w:w="70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-без кондиционеров;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5200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285"/>
        </w:trPr>
        <w:tc>
          <w:tcPr>
            <w:tcW w:w="70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5700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Объекты, оборудованные стационарными электроплитами(100% охвата): 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259"/>
        </w:trPr>
        <w:tc>
          <w:tcPr>
            <w:tcW w:w="70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-без кондиционеров;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5300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9262E3">
        <w:trPr>
          <w:trHeight w:val="264"/>
        </w:trPr>
        <w:tc>
          <w:tcPr>
            <w:tcW w:w="70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BB21D3" w:rsidRPr="004C0499" w:rsidRDefault="00BB21D3" w:rsidP="00BB21D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44610" w:rsidRPr="009603AA" w:rsidRDefault="00544610" w:rsidP="005446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21D3" w:rsidRPr="00AC5C95" w:rsidRDefault="00BB21D3" w:rsidP="00BB21D3">
      <w:pPr>
        <w:spacing w:after="0" w:line="240" w:lineRule="auto"/>
        <w:ind w:firstLine="68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AC5C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1</w:t>
      </w:r>
      <w:r w:rsidR="00AC5C95" w:rsidRP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.</w:t>
      </w:r>
      <w:r w:rsidRP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2. Расчетные показатели объекто</w:t>
      </w:r>
      <w:r w:rsidR="0054461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в, относящихся к области тепло-,</w:t>
      </w:r>
      <w:r w:rsidRP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газоснабжения</w:t>
      </w:r>
      <w:r w:rsidR="0054461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населения</w:t>
      </w:r>
    </w:p>
    <w:p w:rsidR="00544610" w:rsidRDefault="00544610" w:rsidP="00544610">
      <w:pPr>
        <w:spacing w:after="0" w:line="240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BB21D3" w:rsidRPr="00544610" w:rsidRDefault="00544610" w:rsidP="00544610">
      <w:pPr>
        <w:spacing w:after="0" w:line="240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Таблица 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1701"/>
        <w:gridCol w:w="992"/>
        <w:gridCol w:w="1559"/>
        <w:gridCol w:w="851"/>
      </w:tblGrid>
      <w:tr w:rsidR="00BB21D3" w:rsidRPr="004C0499" w:rsidTr="00544610">
        <w:trPr>
          <w:trHeight w:val="778"/>
        </w:trPr>
        <w:tc>
          <w:tcPr>
            <w:tcW w:w="709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№№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spellEnd"/>
            <w:proofErr w:type="gramEnd"/>
          </w:p>
        </w:tc>
        <w:tc>
          <w:tcPr>
            <w:tcW w:w="4253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(Наимен</w:t>
            </w:r>
            <w:r w:rsidR="00B0031B" w:rsidRPr="004C0499">
              <w:rPr>
                <w:rFonts w:ascii="Times New Roman" w:eastAsia="Calibri" w:hAnsi="Times New Roman" w:cs="Times New Roman"/>
                <w:color w:val="000000" w:themeColor="text1"/>
              </w:rPr>
              <w:t>ование ресурса)</w:t>
            </w:r>
          </w:p>
        </w:tc>
        <w:tc>
          <w:tcPr>
            <w:tcW w:w="2693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4C0499" w:rsidTr="00544610">
        <w:trPr>
          <w:trHeight w:val="608"/>
        </w:trPr>
        <w:tc>
          <w:tcPr>
            <w:tcW w:w="709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B5501D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чина</w:t>
            </w:r>
          </w:p>
        </w:tc>
      </w:tr>
      <w:tr w:rsidR="00BB21D3" w:rsidRPr="004C0499" w:rsidTr="00544610">
        <w:trPr>
          <w:trHeight w:val="668"/>
        </w:trPr>
        <w:tc>
          <w:tcPr>
            <w:tcW w:w="70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  <w:vAlign w:val="center"/>
          </w:tcPr>
          <w:p w:rsidR="00BB21D3" w:rsidRPr="004C0499" w:rsidRDefault="003A5B2B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Природный газ, при наличии </w:t>
            </w:r>
            <w:proofErr w:type="spellStart"/>
            <w:proofErr w:type="gramStart"/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>центра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>зов</w:t>
            </w:r>
            <w:r w:rsidR="00B0031B" w:rsidRPr="004C0499">
              <w:rPr>
                <w:rFonts w:ascii="Times New Roman" w:eastAsia="Calibri" w:hAnsi="Times New Roman" w:cs="Times New Roman"/>
                <w:color w:val="000000" w:themeColor="text1"/>
              </w:rPr>
              <w:t>анного</w:t>
            </w:r>
            <w:proofErr w:type="spellEnd"/>
            <w:proofErr w:type="gramEnd"/>
            <w:r w:rsidR="00B0031B"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горячего водоснабжения </w:t>
            </w: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3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/ год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 1 чел.</w:t>
            </w:r>
          </w:p>
        </w:tc>
        <w:tc>
          <w:tcPr>
            <w:tcW w:w="99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120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4C0499" w:rsidTr="00544610">
        <w:trPr>
          <w:trHeight w:val="706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25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Природный газ, при горячем </w:t>
            </w:r>
            <w:proofErr w:type="spellStart"/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водоснаб</w:t>
            </w:r>
            <w:r w:rsidR="003A5B2B" w:rsidRPr="004C049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жени</w:t>
            </w:r>
            <w:r w:rsidR="00B0031B" w:rsidRPr="004C0499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proofErr w:type="spellEnd"/>
            <w:proofErr w:type="gramEnd"/>
            <w:r w:rsidR="00B0031B"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 газовых водонагревателей </w:t>
            </w: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3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/ год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 1 чел.</w:t>
            </w:r>
          </w:p>
        </w:tc>
        <w:tc>
          <w:tcPr>
            <w:tcW w:w="99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300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689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25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Природный газ, </w:t>
            </w: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при отсутствии всяких видов горячего водоснабжения</w:t>
            </w: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3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/ год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 1 чел.</w:t>
            </w:r>
          </w:p>
        </w:tc>
        <w:tc>
          <w:tcPr>
            <w:tcW w:w="99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180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571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25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Тепловая нагрузка, </w:t>
            </w:r>
          </w:p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="00B0031B"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асход газа </w:t>
            </w: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Гкал, м3/чел</w:t>
            </w:r>
          </w:p>
        </w:tc>
        <w:tc>
          <w:tcPr>
            <w:tcW w:w="99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BB21D3" w:rsidRPr="004C0499" w:rsidRDefault="00BB21D3" w:rsidP="00BB21D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BB21D3" w:rsidRDefault="00AC5C95" w:rsidP="00544610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1.</w:t>
      </w:r>
      <w:r w:rsidR="00BB21D3" w:rsidRP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3. Расчетные показатели объектов, отно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сящихся к области водоснабжения</w:t>
      </w:r>
      <w:r w:rsidR="0054461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населения</w:t>
      </w:r>
    </w:p>
    <w:p w:rsidR="00544610" w:rsidRPr="00AC5C95" w:rsidRDefault="00544610" w:rsidP="00BB21D3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8C14B6" w:rsidRPr="00544610" w:rsidRDefault="00544610" w:rsidP="00544610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Таблица 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976"/>
        <w:gridCol w:w="1418"/>
        <w:gridCol w:w="1417"/>
        <w:gridCol w:w="1418"/>
        <w:gridCol w:w="1134"/>
      </w:tblGrid>
      <w:tr w:rsidR="00BB21D3" w:rsidRPr="004C0499" w:rsidTr="00544610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FF2E0B"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3976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(Наименование ресурса)</w:t>
            </w:r>
          </w:p>
        </w:tc>
        <w:tc>
          <w:tcPr>
            <w:tcW w:w="2835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4C0499" w:rsidTr="00544610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6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</w:tr>
      <w:tr w:rsidR="00BB21D3" w:rsidRPr="004C0499" w:rsidTr="00544610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Водоснабжение, зона застройки многоквартирными  (мал</w:t>
            </w: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о-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,  средне- и многоэтажными) жилыми домами с местными водонагревателями 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195 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4C0499" w:rsidTr="00544610">
        <w:trPr>
          <w:trHeight w:val="718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То же с централизованным горячим водоснабжением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250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Водоснабжение, зона застройки индивидуальными  жилыми домами с местными водонагревателями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230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713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То же с централизованным горячим водоснабжением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280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694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Водоснабжение.</w:t>
            </w:r>
          </w:p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Гостиницы, пансионаты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место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230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484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Водоснабжение.</w:t>
            </w:r>
          </w:p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Пионерские лагеря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место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130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762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9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Водоснабжение.</w:t>
            </w:r>
          </w:p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Санатории и дома отдыха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л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на 1 место</w:t>
            </w:r>
          </w:p>
        </w:tc>
        <w:tc>
          <w:tcPr>
            <w:tcW w:w="1417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150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44610" w:rsidRPr="004C0499" w:rsidRDefault="00544610" w:rsidP="005446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44610" w:rsidRDefault="00544610" w:rsidP="005446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0499" w:rsidRDefault="004C0499" w:rsidP="005446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0499" w:rsidRDefault="004C0499" w:rsidP="005446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44610" w:rsidRPr="009603AA" w:rsidRDefault="00544610" w:rsidP="005446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21D3" w:rsidRDefault="00AC5C95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1.</w:t>
      </w:r>
      <w:r w:rsidR="00BB21D3" w:rsidRPr="00AC5C9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4. Расчетные показатели объектов, относящихся к области водоотведения</w:t>
      </w:r>
    </w:p>
    <w:p w:rsidR="00544610" w:rsidRPr="00AC5C95" w:rsidRDefault="00544610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8C14B6" w:rsidRPr="00544610" w:rsidRDefault="00544610" w:rsidP="0054461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Таблица 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693"/>
        <w:gridCol w:w="1842"/>
        <w:gridCol w:w="1276"/>
        <w:gridCol w:w="1418"/>
        <w:gridCol w:w="1134"/>
      </w:tblGrid>
      <w:tr w:rsidR="00BB21D3" w:rsidRPr="004C0499" w:rsidTr="00544610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4C0499" w:rsidRDefault="00BB21D3" w:rsidP="00A65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A65E28"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3693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(Наименование ресурса)</w:t>
            </w:r>
          </w:p>
        </w:tc>
        <w:tc>
          <w:tcPr>
            <w:tcW w:w="3118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4C0499" w:rsidTr="00544610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93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1418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</w:tr>
      <w:tr w:rsidR="00BB21D3" w:rsidRPr="004C0499" w:rsidTr="00544610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Бытовая канализация, зона застройки многоквартирными  жилыми домами</w:t>
            </w:r>
          </w:p>
        </w:tc>
        <w:tc>
          <w:tcPr>
            <w:tcW w:w="184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%% от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spacing w:val="-20"/>
              </w:rPr>
              <w:t>водопотребления</w:t>
            </w:r>
          </w:p>
        </w:tc>
        <w:tc>
          <w:tcPr>
            <w:tcW w:w="12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98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4C0499" w:rsidTr="00544610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Бытовая канализация, зона застройки индивидуальными  жилыми домами</w:t>
            </w:r>
          </w:p>
        </w:tc>
        <w:tc>
          <w:tcPr>
            <w:tcW w:w="184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% от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spacing w:val="-20"/>
              </w:rPr>
              <w:t>водопотребления</w:t>
            </w:r>
          </w:p>
        </w:tc>
        <w:tc>
          <w:tcPr>
            <w:tcW w:w="12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85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21D3" w:rsidRPr="004C0499" w:rsidTr="00544610">
        <w:trPr>
          <w:trHeight w:val="836"/>
        </w:trPr>
        <w:tc>
          <w:tcPr>
            <w:tcW w:w="702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693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Дождевая канализация.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spacing w:val="-20"/>
              </w:rPr>
              <w:t>Суточный  объем  поверхностного стока, посту</w:t>
            </w:r>
            <w:r w:rsidR="00B0549D" w:rsidRPr="004C0499">
              <w:rPr>
                <w:rFonts w:ascii="Times New Roman" w:eastAsia="Calibri" w:hAnsi="Times New Roman" w:cs="Times New Roman"/>
                <w:color w:val="000000" w:themeColor="text1"/>
                <w:spacing w:val="-20"/>
              </w:rPr>
              <w:t>п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spacing w:val="-20"/>
              </w:rPr>
              <w:t>ающий   на  очистные сооружения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3 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сут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. с 1 га территории</w:t>
            </w:r>
          </w:p>
        </w:tc>
        <w:tc>
          <w:tcPr>
            <w:tcW w:w="1276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E12543" w:rsidRPr="004C0499" w:rsidRDefault="00E12543" w:rsidP="00B437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C948B5" w:rsidRDefault="00C948B5" w:rsidP="004C0499">
      <w:pPr>
        <w:pStyle w:val="3"/>
        <w:ind w:firstLine="60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765C3F">
        <w:rPr>
          <w:rFonts w:ascii="Times New Roman" w:hAnsi="Times New Roman" w:cs="Times New Roman"/>
          <w:color w:val="auto"/>
          <w:sz w:val="26"/>
          <w:szCs w:val="26"/>
          <w:u w:val="single"/>
        </w:rPr>
        <w:t>1.5. Расчетные показатели автомобильных дорог местного значения городск</w:t>
      </w:r>
      <w:r w:rsidR="00765C3F">
        <w:rPr>
          <w:rFonts w:ascii="Times New Roman" w:hAnsi="Times New Roman" w:cs="Times New Roman"/>
          <w:color w:val="auto"/>
          <w:sz w:val="26"/>
          <w:szCs w:val="26"/>
          <w:u w:val="single"/>
        </w:rPr>
        <w:t>ого округа</w:t>
      </w:r>
    </w:p>
    <w:p w:rsidR="004C0499" w:rsidRPr="004C0499" w:rsidRDefault="004C0499" w:rsidP="004C0499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Таблица 5</w:t>
      </w: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830"/>
        <w:gridCol w:w="1488"/>
        <w:gridCol w:w="1489"/>
        <w:gridCol w:w="1361"/>
        <w:gridCol w:w="1301"/>
      </w:tblGrid>
      <w:tr w:rsidR="00C948B5" w:rsidRPr="00765C3F" w:rsidTr="00C948B5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948B5" w:rsidRPr="00765C3F" w:rsidTr="00C948B5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Величина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Величина</w:t>
            </w:r>
          </w:p>
        </w:tc>
      </w:tr>
      <w:tr w:rsidR="00C948B5" w:rsidRPr="00765C3F" w:rsidTr="00C948B5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Улично-дорожная сеть (улицы и дороги, проезды общего пользования, пеше</w:t>
            </w:r>
            <w:r w:rsidR="00D53FF1">
              <w:rPr>
                <w:rFonts w:ascii="Times New Roman" w:hAnsi="Times New Roman" w:cs="Times New Roman"/>
                <w:szCs w:val="24"/>
              </w:rPr>
              <w:t xml:space="preserve">ходные и велосипедные дорожки)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C3F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765C3F">
              <w:rPr>
                <w:rFonts w:ascii="Times New Roman" w:hAnsi="Times New Roman" w:cs="Times New Roman"/>
                <w:szCs w:val="24"/>
              </w:rPr>
              <w:t xml:space="preserve"> / 1 км²</w:t>
            </w:r>
          </w:p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территории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 xml:space="preserve">1,25 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Не нормируется</w:t>
            </w:r>
          </w:p>
        </w:tc>
      </w:tr>
      <w:tr w:rsidR="00C948B5" w:rsidRPr="00765C3F" w:rsidTr="00C948B5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Территория улично-дорожной сети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C3F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765C3F">
              <w:rPr>
                <w:rFonts w:ascii="Times New Roman" w:hAnsi="Times New Roman" w:cs="Times New Roman"/>
                <w:szCs w:val="24"/>
              </w:rPr>
              <w:t>² / 1 км²</w:t>
            </w:r>
          </w:p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территории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3F"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5" w:rsidRPr="00765C3F" w:rsidRDefault="00C94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C3F" w:rsidRDefault="00765C3F" w:rsidP="00765C3F">
      <w:pPr>
        <w:tabs>
          <w:tab w:val="left" w:pos="0"/>
        </w:tabs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133FD" w:rsidRPr="00DF4931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1.</w:t>
      </w:r>
      <w:r w:rsidR="00ED7F3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6</w:t>
      </w: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. Расчетные показатели объектов, относящихся </w:t>
      </w:r>
      <w:proofErr w:type="gramStart"/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к</w:t>
      </w:r>
      <w:proofErr w:type="gramEnd"/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</w:p>
    <w:p w:rsidR="00BB21D3" w:rsidRPr="00DF4931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областям физической культуры и массового спорта</w:t>
      </w:r>
    </w:p>
    <w:p w:rsidR="00BB21D3" w:rsidRDefault="00BB21D3" w:rsidP="00BB2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44610" w:rsidRPr="00544610" w:rsidRDefault="00544610" w:rsidP="0054461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4461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Таблица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2387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</w:t>
      </w:r>
      <w:r w:rsidRPr="0054461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834"/>
        <w:gridCol w:w="1843"/>
        <w:gridCol w:w="992"/>
        <w:gridCol w:w="1701"/>
        <w:gridCol w:w="851"/>
      </w:tblGrid>
      <w:tr w:rsidR="00BB21D3" w:rsidRPr="009603AA" w:rsidTr="009258A4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9603AA" w:rsidRDefault="00DF4931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34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9258A4">
        <w:trPr>
          <w:trHeight w:val="776"/>
        </w:trPr>
        <w:tc>
          <w:tcPr>
            <w:tcW w:w="702" w:type="dxa"/>
            <w:vMerge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9258A4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Спортивный зал общего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физкультурно-спортивном центре </w:t>
            </w: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² площади пола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4C049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мин. транспортно-пешеходной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85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BB21D3" w:rsidRPr="009603AA" w:rsidTr="009258A4">
        <w:trPr>
          <w:trHeight w:val="562"/>
        </w:trPr>
        <w:tc>
          <w:tcPr>
            <w:tcW w:w="702" w:type="dxa"/>
            <w:vAlign w:val="center"/>
          </w:tcPr>
          <w:p w:rsidR="00BB21D3" w:rsidRPr="009603AA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Бассейн крытый (открытый) общего пользования </w:t>
            </w: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м² зеркала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-д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4C049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58A4">
        <w:trPr>
          <w:trHeight w:val="840"/>
        </w:trPr>
        <w:tc>
          <w:tcPr>
            <w:tcW w:w="702" w:type="dxa"/>
            <w:vAlign w:val="center"/>
          </w:tcPr>
          <w:p w:rsidR="00BB21D3" w:rsidRPr="009603AA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Территория плоскостных спортивных сооружений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21D3" w:rsidRPr="009603AA" w:rsidRDefault="004C049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4C049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0,455</w:t>
            </w:r>
          </w:p>
        </w:tc>
        <w:tc>
          <w:tcPr>
            <w:tcW w:w="170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58A4">
        <w:trPr>
          <w:trHeight w:val="412"/>
        </w:trPr>
        <w:tc>
          <w:tcPr>
            <w:tcW w:w="702" w:type="dxa"/>
            <w:vAlign w:val="center"/>
          </w:tcPr>
          <w:p w:rsidR="00BB21D3" w:rsidRPr="009603AA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Помещения для физкультурно-оздоровительных занятий микрорайона</w:t>
            </w: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м² общ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лощади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70-80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4C0499" w:rsidRPr="004C0499" w:rsidRDefault="004C0499" w:rsidP="004C0499">
      <w:pPr>
        <w:pStyle w:val="a4"/>
        <w:spacing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4C0499">
        <w:rPr>
          <w:rFonts w:ascii="Times New Roman" w:hAnsi="Times New Roman" w:cs="Times New Roman"/>
          <w:szCs w:val="24"/>
          <w:u w:val="single"/>
        </w:rPr>
        <w:t>Примечания:</w:t>
      </w:r>
    </w:p>
    <w:p w:rsidR="004C0499" w:rsidRDefault="004C0499" w:rsidP="004C0499">
      <w:pPr>
        <w:pStyle w:val="a4"/>
        <w:spacing w:line="240" w:lineRule="auto"/>
        <w:ind w:left="0" w:firstLine="709"/>
        <w:rPr>
          <w:rFonts w:ascii="Times New Roman" w:hAnsi="Times New Roman" w:cs="Times New Roman"/>
        </w:rPr>
      </w:pPr>
      <w:r w:rsidRPr="004C0499">
        <w:rPr>
          <w:rFonts w:ascii="Times New Roman" w:hAnsi="Times New Roman" w:cs="Times New Roman"/>
        </w:rPr>
        <w:t>а) 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</w:r>
    </w:p>
    <w:p w:rsidR="00ED7F3D" w:rsidRPr="004C0499" w:rsidRDefault="004C0499" w:rsidP="004C0499">
      <w:pPr>
        <w:pStyle w:val="a4"/>
        <w:spacing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4C0499">
        <w:rPr>
          <w:rFonts w:ascii="Times New Roman" w:hAnsi="Times New Roman" w:cs="Times New Roman"/>
          <w:bCs/>
          <w:szCs w:val="24"/>
        </w:rPr>
        <w:t xml:space="preserve">б) Организацию открытых площадок для занятий физкультурой и спортом на земельном участке многоквартирного жилого дома следует предусматривать из расчета </w:t>
      </w:r>
      <w:smartTag w:uri="urn:schemas-microsoft-com:office:smarttags" w:element="metricconverter">
        <w:smartTagPr>
          <w:attr w:name="ProductID" w:val="2,0 м2"/>
        </w:smartTagPr>
        <w:r w:rsidRPr="004C0499">
          <w:rPr>
            <w:rFonts w:ascii="Times New Roman" w:hAnsi="Times New Roman" w:cs="Times New Roman"/>
            <w:bCs/>
            <w:szCs w:val="24"/>
          </w:rPr>
          <w:t>2,0 м</w:t>
        </w:r>
        <w:proofErr w:type="gramStart"/>
        <w:r w:rsidRPr="004C0499">
          <w:rPr>
            <w:rFonts w:ascii="Times New Roman" w:hAnsi="Times New Roman" w:cs="Times New Roman"/>
            <w:bCs/>
            <w:szCs w:val="24"/>
            <w:vertAlign w:val="superscript"/>
          </w:rPr>
          <w:t>2</w:t>
        </w:r>
      </w:smartTag>
      <w:proofErr w:type="gramEnd"/>
      <w:r w:rsidRPr="004C0499">
        <w:rPr>
          <w:rFonts w:ascii="Times New Roman" w:hAnsi="Times New Roman" w:cs="Times New Roman"/>
          <w:bCs/>
          <w:szCs w:val="24"/>
        </w:rPr>
        <w:t xml:space="preserve"> дворовой территории на 1 человека.</w:t>
      </w:r>
    </w:p>
    <w:p w:rsidR="00ED7F3D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1.</w:t>
      </w:r>
      <w:r w:rsidR="00ED7F3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7</w:t>
      </w: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. Расчетные показатели объектов, от</w:t>
      </w:r>
      <w:r w:rsidR="00DF4931"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носящихся к области </w:t>
      </w:r>
    </w:p>
    <w:p w:rsidR="00BB21D3" w:rsidRPr="00765C3F" w:rsidRDefault="00ED7F3D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65C3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дошкольного </w:t>
      </w:r>
      <w:r w:rsidR="00DF4931" w:rsidRPr="00765C3F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образования</w:t>
      </w:r>
    </w:p>
    <w:p w:rsidR="00BB21D3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258A4" w:rsidRPr="009258A4" w:rsidRDefault="009258A4" w:rsidP="009258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Таблица </w:t>
      </w:r>
      <w:r w:rsidR="0002387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1559"/>
        <w:gridCol w:w="2552"/>
        <w:gridCol w:w="1275"/>
        <w:gridCol w:w="851"/>
      </w:tblGrid>
      <w:tr w:rsidR="00BB21D3" w:rsidRPr="004C0499" w:rsidTr="009258A4">
        <w:trPr>
          <w:trHeight w:val="778"/>
        </w:trPr>
        <w:tc>
          <w:tcPr>
            <w:tcW w:w="709" w:type="dxa"/>
            <w:vMerge w:val="restart"/>
            <w:vAlign w:val="center"/>
          </w:tcPr>
          <w:p w:rsidR="00BB21D3" w:rsidRPr="004C0499" w:rsidRDefault="00A65E2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№№</w:t>
            </w:r>
          </w:p>
          <w:p w:rsidR="00A65E28" w:rsidRPr="004C0499" w:rsidRDefault="00A65E2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4111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126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4C0499" w:rsidTr="009258A4">
        <w:trPr>
          <w:trHeight w:val="776"/>
        </w:trPr>
        <w:tc>
          <w:tcPr>
            <w:tcW w:w="709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1275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B5501D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чина</w:t>
            </w:r>
          </w:p>
        </w:tc>
      </w:tr>
      <w:tr w:rsidR="00BB21D3" w:rsidRPr="004C0499" w:rsidTr="009258A4">
        <w:trPr>
          <w:trHeight w:val="836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Дошкольная образовательная организация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мест </w:t>
            </w:r>
            <w:proofErr w:type="gram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1000 жителей</w:t>
            </w:r>
          </w:p>
        </w:tc>
        <w:tc>
          <w:tcPr>
            <w:tcW w:w="2552" w:type="dxa"/>
            <w:vAlign w:val="center"/>
          </w:tcPr>
          <w:p w:rsidR="00BB21D3" w:rsidRPr="004C0499" w:rsidRDefault="00E1254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Расчет по демографии</w:t>
            </w:r>
            <w:r w:rsidR="00BB21D3" w:rsidRPr="004C0499">
              <w:rPr>
                <w:rFonts w:ascii="Times New Roman" w:eastAsia="Calibri" w:hAnsi="Times New Roman" w:cs="Calibri"/>
                <w:color w:val="000000" w:themeColor="text1"/>
              </w:rPr>
              <w:t xml:space="preserve"> с учетом уровня обеспеченности детей дошкольными образовательными организациями для ориентировочных расчетов</w:t>
            </w:r>
            <w:r w:rsidR="00BB21D3"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BB21D3" w:rsidRPr="004C0499" w:rsidRDefault="00E12543" w:rsidP="004F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35-42 </w:t>
            </w:r>
          </w:p>
        </w:tc>
        <w:tc>
          <w:tcPr>
            <w:tcW w:w="1275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85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300 </w:t>
            </w:r>
          </w:p>
        </w:tc>
      </w:tr>
      <w:tr w:rsidR="00BB21D3" w:rsidRPr="004C0499" w:rsidTr="009258A4">
        <w:trPr>
          <w:trHeight w:val="920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Дошкольная образова</w:t>
            </w:r>
            <w:r w:rsidR="004F4755" w:rsidRPr="004C0499">
              <w:rPr>
                <w:rFonts w:ascii="Times New Roman" w:eastAsia="Calibri" w:hAnsi="Times New Roman" w:cs="Calibri"/>
                <w:color w:val="000000" w:themeColor="text1"/>
              </w:rPr>
              <w:t>т</w:t>
            </w: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ельная организация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специализированного типа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%% от численности детей 1-6 лет</w:t>
            </w:r>
          </w:p>
        </w:tc>
        <w:tc>
          <w:tcPr>
            <w:tcW w:w="255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4C0499" w:rsidTr="009258A4">
        <w:trPr>
          <w:trHeight w:val="836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 xml:space="preserve">Дошкольная </w:t>
            </w:r>
            <w:proofErr w:type="spellStart"/>
            <w:proofErr w:type="gramStart"/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образова</w:t>
            </w:r>
            <w:r w:rsidR="004F4755" w:rsidRPr="004C0499">
              <w:rPr>
                <w:rFonts w:ascii="Times New Roman" w:eastAsia="Calibri" w:hAnsi="Times New Roman" w:cs="Calibri"/>
                <w:color w:val="000000" w:themeColor="text1"/>
              </w:rPr>
              <w:t>-т</w:t>
            </w:r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>ельная</w:t>
            </w:r>
            <w:proofErr w:type="spellEnd"/>
            <w:proofErr w:type="gramEnd"/>
            <w:r w:rsidRPr="004C0499">
              <w:rPr>
                <w:rFonts w:ascii="Times New Roman" w:eastAsia="Calibri" w:hAnsi="Times New Roman" w:cs="Calibri"/>
                <w:color w:val="000000" w:themeColor="text1"/>
              </w:rPr>
              <w:t xml:space="preserve"> организация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оздоровительная</w:t>
            </w:r>
          </w:p>
        </w:tc>
        <w:tc>
          <w:tcPr>
            <w:tcW w:w="155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%% от численности детей 1-6 лет</w:t>
            </w:r>
          </w:p>
        </w:tc>
        <w:tc>
          <w:tcPr>
            <w:tcW w:w="2552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23879" w:rsidRPr="009603AA" w:rsidRDefault="00023879" w:rsidP="0026130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12543" w:rsidRDefault="003F1A56" w:rsidP="00E12543">
      <w:pPr>
        <w:keepNext/>
        <w:keepLines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DF4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1.</w:t>
      </w:r>
      <w:r w:rsidR="00ED7F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8</w:t>
      </w:r>
      <w:r w:rsidRPr="00DF4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DF4931" w:rsidRPr="00DF4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Расчетные показатели объектов, относящихся к области</w:t>
      </w:r>
    </w:p>
    <w:p w:rsidR="00DF4931" w:rsidRPr="00765C3F" w:rsidRDefault="00DF4931" w:rsidP="00E12543">
      <w:pPr>
        <w:keepNext/>
        <w:keepLines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65C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общего образования</w:t>
      </w:r>
    </w:p>
    <w:p w:rsidR="00BB21D3" w:rsidRPr="009258A4" w:rsidRDefault="009258A4" w:rsidP="009258A4">
      <w:pPr>
        <w:spacing w:after="0" w:line="312" w:lineRule="auto"/>
        <w:ind w:firstLine="6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258A4">
        <w:rPr>
          <w:rFonts w:ascii="Times New Roman" w:eastAsia="Calibri" w:hAnsi="Times New Roman" w:cs="Times New Roman"/>
          <w:sz w:val="18"/>
          <w:szCs w:val="18"/>
        </w:rPr>
        <w:t xml:space="preserve">Таблица </w:t>
      </w:r>
      <w:r w:rsidR="00023879">
        <w:rPr>
          <w:rFonts w:ascii="Times New Roman" w:eastAsia="Calibri" w:hAnsi="Times New Roman" w:cs="Times New Roman"/>
          <w:sz w:val="18"/>
          <w:szCs w:val="18"/>
        </w:rPr>
        <w:t>8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630"/>
        <w:gridCol w:w="1630"/>
        <w:gridCol w:w="2127"/>
        <w:gridCol w:w="1701"/>
        <w:gridCol w:w="1417"/>
        <w:gridCol w:w="709"/>
      </w:tblGrid>
      <w:tr w:rsidR="00BB21D3" w:rsidRPr="004C0499" w:rsidTr="009258A4">
        <w:trPr>
          <w:trHeight w:val="778"/>
        </w:trPr>
        <w:tc>
          <w:tcPr>
            <w:tcW w:w="709" w:type="dxa"/>
            <w:vMerge w:val="restart"/>
            <w:vAlign w:val="center"/>
          </w:tcPr>
          <w:p w:rsidR="00BB21D3" w:rsidRPr="004C0499" w:rsidRDefault="00A65E2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№№</w:t>
            </w:r>
          </w:p>
          <w:p w:rsidR="00A65E28" w:rsidRPr="004C0499" w:rsidRDefault="00A65E2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3260" w:type="dxa"/>
            <w:gridSpan w:val="2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3828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126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4C0499" w:rsidTr="0001734D">
        <w:trPr>
          <w:trHeight w:val="776"/>
        </w:trPr>
        <w:tc>
          <w:tcPr>
            <w:tcW w:w="709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</w:tr>
      <w:tr w:rsidR="00BB21D3" w:rsidRPr="004C0499" w:rsidTr="0001734D">
        <w:trPr>
          <w:trHeight w:val="684"/>
        </w:trPr>
        <w:tc>
          <w:tcPr>
            <w:tcW w:w="709" w:type="dxa"/>
            <w:vAlign w:val="center"/>
          </w:tcPr>
          <w:p w:rsidR="00BB21D3" w:rsidRPr="004C0499" w:rsidRDefault="000A3ABA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lastRenderedPageBreak/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Общеобразовательная организация</w:t>
            </w:r>
          </w:p>
        </w:tc>
        <w:tc>
          <w:tcPr>
            <w:tcW w:w="212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учащихся  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 1000 жителей</w:t>
            </w:r>
          </w:p>
        </w:tc>
        <w:tc>
          <w:tcPr>
            <w:tcW w:w="1701" w:type="dxa"/>
            <w:vAlign w:val="center"/>
          </w:tcPr>
          <w:p w:rsidR="00BB21D3" w:rsidRPr="004C0499" w:rsidRDefault="0001734D" w:rsidP="0001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C0499">
              <w:rPr>
                <w:rFonts w:ascii="Times New Roman" w:hAnsi="Times New Roman" w:cs="Times New Roman"/>
              </w:rPr>
              <w:t>Расчет по демографии с учетом уровня охвата школьников</w:t>
            </w:r>
          </w:p>
        </w:tc>
        <w:tc>
          <w:tcPr>
            <w:tcW w:w="141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</w:p>
        </w:tc>
        <w:tc>
          <w:tcPr>
            <w:tcW w:w="709" w:type="dxa"/>
            <w:vAlign w:val="center"/>
          </w:tcPr>
          <w:p w:rsidR="00BB21D3" w:rsidRPr="004C0499" w:rsidRDefault="00A65E2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500</w:t>
            </w:r>
          </w:p>
        </w:tc>
      </w:tr>
      <w:tr w:rsidR="00BB21D3" w:rsidRPr="004C0499" w:rsidTr="0001734D">
        <w:trPr>
          <w:trHeight w:val="552"/>
        </w:trPr>
        <w:tc>
          <w:tcPr>
            <w:tcW w:w="709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Межшкольный учебно-производственный комбинат</w:t>
            </w:r>
          </w:p>
        </w:tc>
        <w:tc>
          <w:tcPr>
            <w:tcW w:w="212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%%</w:t>
            </w: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 численности школьников</w:t>
            </w:r>
          </w:p>
        </w:tc>
        <w:tc>
          <w:tcPr>
            <w:tcW w:w="1701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01734D" w:rsidRPr="004C0499" w:rsidTr="007034FC">
        <w:trPr>
          <w:trHeight w:val="702"/>
        </w:trPr>
        <w:tc>
          <w:tcPr>
            <w:tcW w:w="709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Общеобразовательные организации, имеющие интернат</w:t>
            </w:r>
          </w:p>
        </w:tc>
        <w:tc>
          <w:tcPr>
            <w:tcW w:w="3828" w:type="dxa"/>
            <w:gridSpan w:val="2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По заданию на проектирование</w:t>
            </w:r>
          </w:p>
        </w:tc>
        <w:tc>
          <w:tcPr>
            <w:tcW w:w="2126" w:type="dxa"/>
            <w:gridSpan w:val="2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01734D" w:rsidRPr="004C0499" w:rsidTr="0001734D">
        <w:trPr>
          <w:trHeight w:val="1155"/>
        </w:trPr>
        <w:tc>
          <w:tcPr>
            <w:tcW w:w="709" w:type="dxa"/>
            <w:vMerge w:val="restart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630" w:type="dxa"/>
            <w:vMerge w:val="restart"/>
            <w:vAlign w:val="center"/>
          </w:tcPr>
          <w:p w:rsidR="00B5501D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Организации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дополнитель</w:t>
            </w:r>
            <w:proofErr w:type="spellEnd"/>
          </w:p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ного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образования</w:t>
            </w:r>
          </w:p>
        </w:tc>
        <w:tc>
          <w:tcPr>
            <w:tcW w:w="1630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Дворец (Дом) творчества школьников</w:t>
            </w:r>
          </w:p>
        </w:tc>
        <w:tc>
          <w:tcPr>
            <w:tcW w:w="2127" w:type="dxa"/>
            <w:vAlign w:val="center"/>
          </w:tcPr>
          <w:p w:rsidR="0001734D" w:rsidRPr="004C0499" w:rsidRDefault="0001734D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%% от общего числа школьников</w:t>
            </w:r>
          </w:p>
        </w:tc>
        <w:tc>
          <w:tcPr>
            <w:tcW w:w="1701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C0499">
              <w:rPr>
                <w:rFonts w:ascii="Times New Roman" w:eastAsia="Calibri" w:hAnsi="Times New Roman" w:cs="Times New Roman"/>
              </w:rPr>
              <w:t>Не нормируется</w:t>
            </w:r>
          </w:p>
        </w:tc>
      </w:tr>
      <w:tr w:rsidR="0001734D" w:rsidRPr="004C0499" w:rsidTr="0001734D">
        <w:trPr>
          <w:trHeight w:val="1116"/>
        </w:trPr>
        <w:tc>
          <w:tcPr>
            <w:tcW w:w="709" w:type="dxa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Станция юных техников</w:t>
            </w:r>
          </w:p>
        </w:tc>
        <w:tc>
          <w:tcPr>
            <w:tcW w:w="2127" w:type="dxa"/>
          </w:tcPr>
          <w:p w:rsidR="0001734D" w:rsidRPr="004C0499" w:rsidRDefault="0001734D">
            <w:pPr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%% от общего числа школьников</w:t>
            </w:r>
          </w:p>
        </w:tc>
        <w:tc>
          <w:tcPr>
            <w:tcW w:w="1701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1734D" w:rsidRPr="004C0499" w:rsidTr="00370840">
        <w:trPr>
          <w:trHeight w:val="1602"/>
        </w:trPr>
        <w:tc>
          <w:tcPr>
            <w:tcW w:w="709" w:type="dxa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:rsidR="0001734D" w:rsidRPr="004C0499" w:rsidRDefault="0001734D" w:rsidP="00A738F7">
            <w:pPr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Детско-юношеская спортивная школа</w:t>
            </w:r>
          </w:p>
        </w:tc>
        <w:tc>
          <w:tcPr>
            <w:tcW w:w="2127" w:type="dxa"/>
          </w:tcPr>
          <w:p w:rsidR="0001734D" w:rsidRPr="004C0499" w:rsidRDefault="0001734D">
            <w:pPr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%% от общего числа школьников</w:t>
            </w:r>
          </w:p>
        </w:tc>
        <w:tc>
          <w:tcPr>
            <w:tcW w:w="1701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1734D" w:rsidRPr="004C0499" w:rsidTr="00D53FF1">
        <w:trPr>
          <w:trHeight w:val="1987"/>
        </w:trPr>
        <w:tc>
          <w:tcPr>
            <w:tcW w:w="709" w:type="dxa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:rsidR="00B5501D" w:rsidRDefault="0001734D" w:rsidP="00A738F7">
            <w:pPr>
              <w:rPr>
                <w:rFonts w:ascii="Times New Roman" w:hAnsi="Times New Roman" w:cs="Times New Roman"/>
              </w:rPr>
            </w:pPr>
            <w:proofErr w:type="gramStart"/>
            <w:r w:rsidRPr="004C0499">
              <w:rPr>
                <w:rFonts w:ascii="Times New Roman" w:hAnsi="Times New Roman" w:cs="Times New Roman"/>
              </w:rPr>
              <w:t>Детская школа искусств (музыкальная, художествен</w:t>
            </w:r>
            <w:proofErr w:type="gramEnd"/>
          </w:p>
          <w:p w:rsidR="00B5501D" w:rsidRDefault="0001734D" w:rsidP="00A738F7">
            <w:pPr>
              <w:rPr>
                <w:rFonts w:ascii="Times New Roman" w:hAnsi="Times New Roman" w:cs="Times New Roman"/>
              </w:rPr>
            </w:pPr>
            <w:proofErr w:type="spellStart"/>
            <w:r w:rsidRPr="004C0499">
              <w:rPr>
                <w:rFonts w:ascii="Times New Roman" w:hAnsi="Times New Roman" w:cs="Times New Roman"/>
              </w:rPr>
              <w:t>ная</w:t>
            </w:r>
            <w:proofErr w:type="spellEnd"/>
            <w:r w:rsidRPr="004C04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0499">
              <w:rPr>
                <w:rFonts w:ascii="Times New Roman" w:hAnsi="Times New Roman" w:cs="Times New Roman"/>
              </w:rPr>
              <w:t>хореографиче</w:t>
            </w:r>
            <w:proofErr w:type="spellEnd"/>
          </w:p>
          <w:p w:rsidR="0001734D" w:rsidRPr="004C0499" w:rsidRDefault="0001734D" w:rsidP="00A738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99">
              <w:rPr>
                <w:rFonts w:ascii="Times New Roman" w:hAnsi="Times New Roman" w:cs="Times New Roman"/>
              </w:rPr>
              <w:t>ская</w:t>
            </w:r>
            <w:proofErr w:type="spellEnd"/>
            <w:r w:rsidRPr="004C049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127" w:type="dxa"/>
          </w:tcPr>
          <w:p w:rsidR="0001734D" w:rsidRPr="004C0499" w:rsidRDefault="0001734D">
            <w:pPr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%% от общего числа школьников</w:t>
            </w:r>
          </w:p>
        </w:tc>
        <w:tc>
          <w:tcPr>
            <w:tcW w:w="1701" w:type="dxa"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1734D" w:rsidRPr="004C0499" w:rsidRDefault="0001734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:rsidR="00BB21D3" w:rsidRPr="004C0499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BB21D3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1.</w:t>
      </w:r>
      <w:r w:rsidR="00ED7F3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9</w:t>
      </w: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.</w:t>
      </w:r>
      <w:r w:rsidR="00B4372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DF493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Расчетные показатели объектов, относящихся к области здравоохранения</w:t>
      </w:r>
    </w:p>
    <w:p w:rsidR="00ED7F3D" w:rsidRPr="00DF4931" w:rsidRDefault="00ED7F3D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C711EC" w:rsidRPr="009258A4" w:rsidRDefault="009258A4" w:rsidP="009258A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258A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Таблица </w:t>
      </w:r>
      <w:r w:rsidR="0002387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2354"/>
        <w:gridCol w:w="1577"/>
        <w:gridCol w:w="3164"/>
        <w:gridCol w:w="992"/>
        <w:gridCol w:w="1134"/>
      </w:tblGrid>
      <w:tr w:rsidR="00BB21D3" w:rsidRPr="009603AA" w:rsidTr="00D53FF1">
        <w:trPr>
          <w:trHeight w:val="778"/>
        </w:trPr>
        <w:tc>
          <w:tcPr>
            <w:tcW w:w="702" w:type="dxa"/>
            <w:vMerge w:val="restart"/>
            <w:vAlign w:val="center"/>
          </w:tcPr>
          <w:p w:rsidR="00A65E28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="00A65E28" w:rsidRPr="004C049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2354" w:type="dxa"/>
            <w:vMerge w:val="restart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4741" w:type="dxa"/>
            <w:gridSpan w:val="2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Минимально допустимый уровень обеспеченности</w:t>
            </w:r>
          </w:p>
        </w:tc>
        <w:tc>
          <w:tcPr>
            <w:tcW w:w="2126" w:type="dxa"/>
            <w:gridSpan w:val="2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D53FF1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354" w:type="dxa"/>
            <w:vMerge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3164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  <w:tc>
          <w:tcPr>
            <w:tcW w:w="992" w:type="dxa"/>
            <w:vAlign w:val="center"/>
          </w:tcPr>
          <w:p w:rsidR="00B5501D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Едини</w:t>
            </w:r>
          </w:p>
          <w:p w:rsidR="00B5501D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ца</w:t>
            </w:r>
            <w:proofErr w:type="spellEnd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измере</w:t>
            </w:r>
            <w:proofErr w:type="spellEnd"/>
          </w:p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ния</w:t>
            </w:r>
            <w:proofErr w:type="spellEnd"/>
          </w:p>
        </w:tc>
        <w:tc>
          <w:tcPr>
            <w:tcW w:w="1134" w:type="dxa"/>
            <w:vAlign w:val="center"/>
          </w:tcPr>
          <w:p w:rsidR="00BB21D3" w:rsidRPr="004C049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C0499">
              <w:rPr>
                <w:rFonts w:ascii="Times New Roman" w:eastAsia="Calibri" w:hAnsi="Times New Roman" w:cs="Times New Roman"/>
                <w:color w:val="000000" w:themeColor="text1"/>
              </w:rPr>
              <w:t>Величина</w:t>
            </w:r>
          </w:p>
        </w:tc>
      </w:tr>
      <w:tr w:rsidR="00A50148" w:rsidRPr="009603AA" w:rsidTr="00D53FF1">
        <w:trPr>
          <w:trHeight w:val="836"/>
        </w:trPr>
        <w:tc>
          <w:tcPr>
            <w:tcW w:w="702" w:type="dxa"/>
            <w:vAlign w:val="center"/>
          </w:tcPr>
          <w:p w:rsidR="00A50148" w:rsidRPr="00D53FF1" w:rsidRDefault="00A5014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354" w:type="dxa"/>
            <w:vAlign w:val="center"/>
          </w:tcPr>
          <w:p w:rsidR="00A50148" w:rsidRPr="00D53FF1" w:rsidRDefault="00A50148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577" w:type="dxa"/>
            <w:vAlign w:val="center"/>
          </w:tcPr>
          <w:p w:rsidR="00A50148" w:rsidRPr="00D53FF1" w:rsidRDefault="00A5014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коек на 1000 жителей    </w:t>
            </w:r>
          </w:p>
        </w:tc>
        <w:tc>
          <w:tcPr>
            <w:tcW w:w="3164" w:type="dxa"/>
            <w:vAlign w:val="center"/>
          </w:tcPr>
          <w:p w:rsidR="00A50148" w:rsidRPr="00D53FF1" w:rsidRDefault="00A50148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заданию на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>проектирование, определяемому    органами здравоохранения, но не менее  13,47. В том числе</w:t>
            </w: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:-</w:t>
            </w:r>
            <w:proofErr w:type="gram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больничных-10,2;</w:t>
            </w:r>
          </w:p>
          <w:p w:rsidR="00A50148" w:rsidRPr="00D53FF1" w:rsidRDefault="00A50148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-полустационарных-1,42;</w:t>
            </w:r>
          </w:p>
          <w:p w:rsidR="00A50148" w:rsidRPr="00D53FF1" w:rsidRDefault="00A50148" w:rsidP="00A50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-в домах </w:t>
            </w: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сестринского</w:t>
            </w:r>
            <w:proofErr w:type="gram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 ухода-1,8</w:t>
            </w:r>
          </w:p>
        </w:tc>
        <w:tc>
          <w:tcPr>
            <w:tcW w:w="2126" w:type="dxa"/>
            <w:gridSpan w:val="2"/>
            <w:vAlign w:val="center"/>
          </w:tcPr>
          <w:p w:rsidR="00A50148" w:rsidRPr="00D53FF1" w:rsidRDefault="00A5014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9603AA" w:rsidTr="00D53FF1">
        <w:trPr>
          <w:trHeight w:val="278"/>
        </w:trPr>
        <w:tc>
          <w:tcPr>
            <w:tcW w:w="70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35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Амбулаторн</w:t>
            </w: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о-</w:t>
            </w:r>
            <w:proofErr w:type="gram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поликлиническая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сеть, диспансеры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без стационара     </w:t>
            </w:r>
          </w:p>
        </w:tc>
        <w:tc>
          <w:tcPr>
            <w:tcW w:w="1577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Посещений в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смену на1000 жителей    </w:t>
            </w:r>
          </w:p>
        </w:tc>
        <w:tc>
          <w:tcPr>
            <w:tcW w:w="316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По заданию  на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проектирование,  определяемому   органами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>здравоохранения, но не менее  18,15</w:t>
            </w:r>
          </w:p>
        </w:tc>
        <w:tc>
          <w:tcPr>
            <w:tcW w:w="992" w:type="dxa"/>
            <w:vAlign w:val="center"/>
          </w:tcPr>
          <w:p w:rsidR="00BB21D3" w:rsidRPr="00D53FF1" w:rsidRDefault="00A65E28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</w:t>
            </w:r>
          </w:p>
        </w:tc>
        <w:tc>
          <w:tcPr>
            <w:tcW w:w="113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1000</w:t>
            </w:r>
          </w:p>
        </w:tc>
      </w:tr>
      <w:tr w:rsidR="005738EF" w:rsidRPr="009603AA" w:rsidTr="00796773">
        <w:trPr>
          <w:trHeight w:val="836"/>
        </w:trPr>
        <w:tc>
          <w:tcPr>
            <w:tcW w:w="702" w:type="dxa"/>
            <w:vAlign w:val="center"/>
          </w:tcPr>
          <w:p w:rsidR="005738EF" w:rsidRPr="00D53FF1" w:rsidRDefault="005738EF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354" w:type="dxa"/>
            <w:vAlign w:val="center"/>
          </w:tcPr>
          <w:p w:rsidR="005738EF" w:rsidRPr="00D53FF1" w:rsidRDefault="005738EF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Консультативн</w:t>
            </w: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о-</w:t>
            </w:r>
            <w:proofErr w:type="gram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диагностический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центр              </w:t>
            </w:r>
          </w:p>
        </w:tc>
        <w:tc>
          <w:tcPr>
            <w:tcW w:w="1577" w:type="dxa"/>
            <w:vAlign w:val="center"/>
          </w:tcPr>
          <w:p w:rsidR="005738EF" w:rsidRPr="00D53FF1" w:rsidRDefault="005738EF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кв. метр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общей площади</w:t>
            </w:r>
          </w:p>
        </w:tc>
        <w:tc>
          <w:tcPr>
            <w:tcW w:w="3164" w:type="dxa"/>
            <w:vAlign w:val="center"/>
          </w:tcPr>
          <w:p w:rsidR="005738EF" w:rsidRPr="00D53FF1" w:rsidRDefault="005738EF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По заданию на проектирование</w:t>
            </w:r>
          </w:p>
        </w:tc>
        <w:tc>
          <w:tcPr>
            <w:tcW w:w="2126" w:type="dxa"/>
            <w:gridSpan w:val="2"/>
            <w:vAlign w:val="center"/>
          </w:tcPr>
          <w:p w:rsidR="005738EF" w:rsidRPr="00D53FF1" w:rsidRDefault="005738EF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Не нормируется</w:t>
            </w:r>
          </w:p>
        </w:tc>
      </w:tr>
      <w:tr w:rsidR="00BB21D3" w:rsidRPr="009603AA" w:rsidTr="00D53FF1">
        <w:trPr>
          <w:trHeight w:val="843"/>
        </w:trPr>
        <w:tc>
          <w:tcPr>
            <w:tcW w:w="70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35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Фельдшерский  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>или фельдшерск</w:t>
            </w: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о-</w:t>
            </w:r>
            <w:proofErr w:type="gram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акушерский пункт   </w:t>
            </w:r>
          </w:p>
        </w:tc>
        <w:tc>
          <w:tcPr>
            <w:tcW w:w="1577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1  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   объект     </w:t>
            </w:r>
          </w:p>
        </w:tc>
        <w:tc>
          <w:tcPr>
            <w:tcW w:w="316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заданию на проектирование  </w:t>
            </w:r>
          </w:p>
        </w:tc>
        <w:tc>
          <w:tcPr>
            <w:tcW w:w="99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B21D3" w:rsidRPr="00D53FF1" w:rsidRDefault="00B5501D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 мин с использовани</w:t>
            </w:r>
            <w:r w:rsidR="00BB21D3"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ем транспорта </w:t>
            </w:r>
          </w:p>
        </w:tc>
      </w:tr>
      <w:tr w:rsidR="00BB21D3" w:rsidRPr="009603AA" w:rsidTr="00D53FF1">
        <w:trPr>
          <w:trHeight w:val="836"/>
        </w:trPr>
        <w:tc>
          <w:tcPr>
            <w:tcW w:w="70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235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Станция       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(подстанция)       </w:t>
            </w: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скорой помощи      </w:t>
            </w:r>
          </w:p>
        </w:tc>
        <w:tc>
          <w:tcPr>
            <w:tcW w:w="1577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1 автомобиль на 1000 жителей  </w:t>
            </w:r>
          </w:p>
        </w:tc>
        <w:tc>
          <w:tcPr>
            <w:tcW w:w="3164" w:type="dxa"/>
            <w:vAlign w:val="center"/>
          </w:tcPr>
          <w:p w:rsidR="00BB21D3" w:rsidRPr="00D53FF1" w:rsidRDefault="00BB21D3" w:rsidP="00A65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99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5501D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В пределах 15-минут</w:t>
            </w:r>
          </w:p>
          <w:p w:rsidR="00B5501D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ной доступ</w:t>
            </w:r>
          </w:p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ности</w:t>
            </w:r>
            <w:proofErr w:type="spell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 автомобиля до пациента</w:t>
            </w:r>
          </w:p>
        </w:tc>
      </w:tr>
      <w:tr w:rsidR="00BB21D3" w:rsidRPr="009603AA" w:rsidTr="00D53FF1">
        <w:trPr>
          <w:trHeight w:val="836"/>
        </w:trPr>
        <w:tc>
          <w:tcPr>
            <w:tcW w:w="70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235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1577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1 учреждение  </w:t>
            </w:r>
          </w:p>
        </w:tc>
        <w:tc>
          <w:tcPr>
            <w:tcW w:w="3164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 xml:space="preserve">1 на 12тыс. жителей </w:t>
            </w:r>
          </w:p>
        </w:tc>
        <w:tc>
          <w:tcPr>
            <w:tcW w:w="992" w:type="dxa"/>
            <w:vAlign w:val="center"/>
          </w:tcPr>
          <w:p w:rsidR="00BB21D3" w:rsidRPr="00D53FF1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5501D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500(800 при малоэтажной застрой</w:t>
            </w:r>
            <w:proofErr w:type="gramEnd"/>
          </w:p>
          <w:p w:rsidR="00BB21D3" w:rsidRPr="00D53FF1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ке</w:t>
            </w:r>
            <w:proofErr w:type="spellEnd"/>
            <w:r w:rsidRPr="00D53FF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  <w:proofErr w:type="gramEnd"/>
          </w:p>
          <w:p w:rsidR="00BB21D3" w:rsidRPr="00D53FF1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53FF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(30 мин с использованием транспорта </w:t>
            </w:r>
            <w:proofErr w:type="gramEnd"/>
          </w:p>
        </w:tc>
      </w:tr>
    </w:tbl>
    <w:p w:rsidR="000B2267" w:rsidRDefault="000B2267" w:rsidP="0002387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Calibri"/>
          <w:b/>
          <w:color w:val="000000" w:themeColor="text1"/>
          <w:sz w:val="26"/>
          <w:szCs w:val="26"/>
          <w:u w:val="single"/>
        </w:rPr>
      </w:pPr>
    </w:p>
    <w:p w:rsidR="00023879" w:rsidRDefault="00023879" w:rsidP="0002387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Calibri"/>
          <w:b/>
          <w:color w:val="000000" w:themeColor="text1"/>
          <w:sz w:val="26"/>
          <w:szCs w:val="26"/>
          <w:u w:val="single"/>
        </w:rPr>
      </w:pPr>
    </w:p>
    <w:p w:rsidR="007E0934" w:rsidRDefault="00C85085" w:rsidP="00BB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8A65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1.1</w:t>
      </w:r>
      <w:r w:rsidR="00ED7F3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0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. Рас</w:t>
      </w:r>
      <w:r w:rsidRPr="008A65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четные показатели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мест погребения на территории города Кузнецка</w:t>
      </w:r>
    </w:p>
    <w:p w:rsidR="00C85085" w:rsidRDefault="00C85085" w:rsidP="00BB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C85085" w:rsidRPr="00023879" w:rsidRDefault="00023879" w:rsidP="0002387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02387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ru-RU"/>
        </w:rPr>
        <w:t>Таблица 10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1701"/>
        <w:gridCol w:w="1701"/>
        <w:gridCol w:w="1701"/>
      </w:tblGrid>
      <w:tr w:rsidR="00135D08" w:rsidRPr="008A6565" w:rsidTr="00135D0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№№</w:t>
            </w:r>
          </w:p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0499">
              <w:rPr>
                <w:rFonts w:ascii="Times New Roman" w:hAnsi="Times New Roman" w:cs="Times New Roman"/>
              </w:rPr>
              <w:t>п</w:t>
            </w:r>
            <w:proofErr w:type="gramEnd"/>
            <w:r w:rsidRPr="004C04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135D08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Минимально допустимый уровень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Максимально допустимый уровень территориальной доступности</w:t>
            </w:r>
          </w:p>
        </w:tc>
      </w:tr>
      <w:tr w:rsidR="00135D08" w:rsidRPr="008A6565" w:rsidTr="00135D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135D08" w:rsidRPr="008A6565" w:rsidTr="00B12BE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5D08" w:rsidRPr="004C0499" w:rsidRDefault="00135D08" w:rsidP="000A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hAnsi="Times New Roman" w:cs="Times New Roman"/>
              </w:rPr>
              <w:t>Кладбище традиционного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C8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5D08" w:rsidRPr="004C0499" w:rsidRDefault="00135D08" w:rsidP="00C8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499">
              <w:rPr>
                <w:rFonts w:ascii="Times New Roman" w:hAnsi="Times New Roman" w:cs="Times New Roman"/>
              </w:rPr>
              <w:t>га</w:t>
            </w:r>
            <w:proofErr w:type="gramEnd"/>
            <w:r w:rsidRPr="004C0499">
              <w:rPr>
                <w:rFonts w:ascii="Times New Roman" w:hAnsi="Times New Roman" w:cs="Times New Roman"/>
              </w:rPr>
              <w:t xml:space="preserve"> на 1000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4C0499" w:rsidRDefault="00135D08" w:rsidP="00A6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08" w:rsidRDefault="00135D08" w:rsidP="004C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5D08" w:rsidRDefault="00135D08" w:rsidP="004C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5D08" w:rsidRPr="004C0499" w:rsidRDefault="00135D08" w:rsidP="004C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135D08" w:rsidRPr="008A6565" w:rsidTr="00B12BEC">
        <w:trPr>
          <w:trHeight w:val="5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135D08" w:rsidRDefault="00135D08" w:rsidP="00135D08">
            <w:pPr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135D08" w:rsidRDefault="00135D08" w:rsidP="000E2C9E">
            <w:pPr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 xml:space="preserve">Бюро похоронного обслуживания.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объект на 0,5 млн.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08" w:rsidRPr="00135D08" w:rsidRDefault="00135D08" w:rsidP="004C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3879" w:rsidRDefault="00023879" w:rsidP="00ED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0B00" w:rsidRPr="00F20B00" w:rsidRDefault="00165089" w:rsidP="0016508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1.1</w:t>
      </w:r>
      <w:r w:rsidR="00ED7F3D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20B00" w:rsidRPr="00F20B00">
        <w:rPr>
          <w:rFonts w:ascii="Times New Roman" w:hAnsi="Times New Roman" w:cs="Times New Roman"/>
          <w:b/>
          <w:sz w:val="26"/>
          <w:szCs w:val="26"/>
          <w:u w:val="single"/>
        </w:rPr>
        <w:t>. Расчетные показатели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объектов</w:t>
      </w:r>
      <w:r w:rsidR="00F20B00" w:rsidRPr="00F20B00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организации утилизации и переработки бытовых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промышленных отходов</w:t>
      </w:r>
    </w:p>
    <w:p w:rsidR="00F20B00" w:rsidRPr="00F20B00" w:rsidRDefault="00F20B00" w:rsidP="00F20B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B00" w:rsidRPr="00023879" w:rsidRDefault="00023879" w:rsidP="0002387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Таблица11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51"/>
        <w:gridCol w:w="1540"/>
        <w:gridCol w:w="1540"/>
        <w:gridCol w:w="1540"/>
        <w:gridCol w:w="1243"/>
      </w:tblGrid>
      <w:tr w:rsidR="00F20B00" w:rsidRPr="00F20B00" w:rsidTr="0002387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165089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F20B00"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0B00" w:rsidRPr="00F20B0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89" w:rsidRDefault="00165089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89" w:rsidRDefault="00165089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20B00" w:rsidRPr="00F20B00" w:rsidTr="0002387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2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2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</w:t>
            </w:r>
          </w:p>
        </w:tc>
      </w:tr>
      <w:tr w:rsidR="00F20B00" w:rsidRPr="00F20B00" w:rsidTr="000238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89" w:rsidRDefault="00165089" w:rsidP="001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00" w:rsidRPr="00F20B00" w:rsidRDefault="00F20B00" w:rsidP="001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89" w:rsidRDefault="00165089" w:rsidP="001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00" w:rsidRPr="00F20B00" w:rsidRDefault="00F20B00" w:rsidP="001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Тыс. куб.м. накопления отходов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В расчете на 20-25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Расстояние между полигонами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01D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на </w:t>
            </w:r>
            <w:proofErr w:type="spellStart"/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proofErr w:type="spellEnd"/>
          </w:p>
          <w:p w:rsidR="00F20B00" w:rsidRPr="00F20B00" w:rsidRDefault="00F20B00" w:rsidP="00F20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B0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</w:p>
        </w:tc>
      </w:tr>
    </w:tbl>
    <w:p w:rsidR="00E12543" w:rsidRDefault="00E12543" w:rsidP="00BB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35D08" w:rsidRDefault="00135D08" w:rsidP="00ED7F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D7F3D" w:rsidRPr="00C948B5" w:rsidRDefault="00ED7F3D" w:rsidP="00ED7F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48B5">
        <w:rPr>
          <w:rFonts w:ascii="Times New Roman" w:eastAsia="Calibri" w:hAnsi="Times New Roman" w:cs="Times New Roman"/>
          <w:sz w:val="24"/>
          <w:szCs w:val="24"/>
          <w:u w:val="single"/>
        </w:rPr>
        <w:t>ПРИЛОЖЕНИЕ</w:t>
      </w:r>
      <w:r w:rsidR="00261305" w:rsidRPr="00C948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D7F3D" w:rsidRPr="00ED7F3D" w:rsidRDefault="00ED7F3D" w:rsidP="00ED7F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D7F3D" w:rsidRPr="00ED7F3D" w:rsidRDefault="00ED7F3D" w:rsidP="00ED7F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7F3D">
        <w:rPr>
          <w:rFonts w:ascii="Times New Roman" w:hAnsi="Times New Roman" w:cs="Times New Roman"/>
          <w:b/>
          <w:sz w:val="26"/>
          <w:szCs w:val="26"/>
          <w:u w:val="single"/>
        </w:rPr>
        <w:t>1.12. Расчетные показатели объектов дорожного сервиса на автомобильных дорогах местного значения</w:t>
      </w:r>
    </w:p>
    <w:p w:rsidR="00ED7F3D" w:rsidRPr="00ED7F3D" w:rsidRDefault="00ED7F3D" w:rsidP="00ED7F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7F3D" w:rsidRPr="00ED7F3D" w:rsidRDefault="00ED7F3D" w:rsidP="00ED7F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ED7F3D">
        <w:rPr>
          <w:rFonts w:ascii="Times New Roman" w:hAnsi="Times New Roman" w:cs="Times New Roman"/>
          <w:sz w:val="18"/>
          <w:szCs w:val="18"/>
        </w:rPr>
        <w:t>Таблица 12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1680"/>
        <w:gridCol w:w="1477"/>
        <w:gridCol w:w="2268"/>
        <w:gridCol w:w="1560"/>
      </w:tblGrid>
      <w:tr w:rsidR="00ED7F3D" w:rsidRPr="00ED7F3D" w:rsidTr="00ED7F3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135D08">
              <w:rPr>
                <w:rFonts w:ascii="Times New Roman" w:hAnsi="Times New Roman" w:cs="Times New Roman"/>
              </w:rPr>
              <w:t>п</w:t>
            </w:r>
            <w:proofErr w:type="gramEnd"/>
            <w:r w:rsidRPr="00135D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Минимально допустимый уровень обеспеченности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Максимально допустимый уровень территориальной доступности</w:t>
            </w:r>
          </w:p>
        </w:tc>
      </w:tr>
      <w:tr w:rsidR="00ED7F3D" w:rsidRPr="00ED7F3D" w:rsidTr="00ED7F3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ED7F3D" w:rsidRPr="00ED7F3D" w:rsidTr="00ED7F3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Автобусные остановки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Остановка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Расстояние между остановками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Каждые 1,5км</w:t>
            </w:r>
          </w:p>
        </w:tc>
      </w:tr>
      <w:tr w:rsidR="00ED7F3D" w:rsidRPr="00ED7F3D" w:rsidTr="00ED7F3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Станции технического обслуживания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Число постов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 xml:space="preserve">Расстояние </w:t>
            </w:r>
            <w:proofErr w:type="gramStart"/>
            <w:r w:rsidRPr="00135D08">
              <w:rPr>
                <w:rFonts w:ascii="Times New Roman" w:hAnsi="Times New Roman" w:cs="Times New Roman"/>
              </w:rPr>
              <w:t>между</w:t>
            </w:r>
            <w:proofErr w:type="gramEnd"/>
            <w:r w:rsidRPr="00135D08">
              <w:rPr>
                <w:rFonts w:ascii="Times New Roman" w:hAnsi="Times New Roman" w:cs="Times New Roman"/>
              </w:rPr>
              <w:t xml:space="preserve"> 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D08">
              <w:rPr>
                <w:rFonts w:ascii="Times New Roman" w:hAnsi="Times New Roman" w:cs="Times New Roman"/>
              </w:rPr>
              <w:t>80-150 м</w:t>
            </w:r>
          </w:p>
        </w:tc>
      </w:tr>
      <w:tr w:rsidR="008249CF" w:rsidRPr="00ED7F3D" w:rsidTr="00DD2F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8249CF">
            <w:pPr>
              <w:jc w:val="center"/>
              <w:rPr>
                <w:rFonts w:ascii="Times New Roman" w:hAnsi="Times New Roman" w:cs="Times New Roman"/>
              </w:rPr>
            </w:pPr>
            <w:r w:rsidRPr="008249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CF5A1C" w:rsidP="000C4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Автозаправочные станции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0C489B">
            <w:pPr>
              <w:rPr>
                <w:rFonts w:ascii="Times New Roman" w:hAnsi="Times New Roman" w:cs="Times New Roman"/>
              </w:rPr>
            </w:pPr>
            <w:r w:rsidRPr="008249CF">
              <w:rPr>
                <w:rFonts w:ascii="Times New Roman" w:hAnsi="Times New Roman" w:cs="Times New Roman"/>
              </w:rPr>
              <w:t>объект / 1000 автомобилей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0C489B">
            <w:pPr>
              <w:rPr>
                <w:rFonts w:ascii="Times New Roman" w:hAnsi="Times New Roman" w:cs="Times New Roman"/>
              </w:rPr>
            </w:pPr>
            <w:r w:rsidRPr="008249C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9CF" w:rsidRDefault="008249CF" w:rsidP="008249CF">
            <w:pPr>
              <w:jc w:val="center"/>
              <w:rPr>
                <w:rFonts w:ascii="Times New Roman" w:hAnsi="Times New Roman" w:cs="Times New Roman"/>
              </w:rPr>
            </w:pPr>
          </w:p>
          <w:p w:rsidR="008249CF" w:rsidRPr="008249CF" w:rsidRDefault="00CF5A1C" w:rsidP="00CF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8249CF" w:rsidRPr="008249CF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8249CF" w:rsidRPr="00ED7F3D" w:rsidTr="00CF5A1C">
        <w:trPr>
          <w:trHeight w:val="5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8249CF">
            <w:pPr>
              <w:jc w:val="center"/>
              <w:rPr>
                <w:rFonts w:ascii="Times New Roman" w:hAnsi="Times New Roman" w:cs="Times New Roman"/>
              </w:rPr>
            </w:pPr>
            <w:r w:rsidRPr="008249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CF5A1C" w:rsidP="000C4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Автомойки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0C489B">
            <w:pPr>
              <w:rPr>
                <w:rFonts w:ascii="Times New Roman" w:hAnsi="Times New Roman" w:cs="Times New Roman"/>
              </w:rPr>
            </w:pPr>
            <w:r w:rsidRPr="008249CF">
              <w:rPr>
                <w:rFonts w:ascii="Times New Roman" w:hAnsi="Times New Roman" w:cs="Times New Roman"/>
              </w:rPr>
              <w:t>пост / 1000 автомобилей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0C489B">
            <w:pPr>
              <w:rPr>
                <w:rFonts w:ascii="Times New Roman" w:hAnsi="Times New Roman" w:cs="Times New Roman"/>
              </w:rPr>
            </w:pPr>
            <w:r w:rsidRPr="00824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F" w:rsidRPr="008249CF" w:rsidRDefault="008249CF" w:rsidP="000C489B">
            <w:pPr>
              <w:rPr>
                <w:rFonts w:ascii="Times New Roman" w:hAnsi="Times New Roman" w:cs="Times New Roman"/>
              </w:rPr>
            </w:pPr>
          </w:p>
        </w:tc>
      </w:tr>
    </w:tbl>
    <w:p w:rsidR="00ED7F3D" w:rsidRPr="00ED7F3D" w:rsidRDefault="00ED7F3D" w:rsidP="00ED7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7F3D" w:rsidRPr="00ED7F3D" w:rsidRDefault="00ED7F3D" w:rsidP="00ED7F3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D7F3D">
        <w:rPr>
          <w:rFonts w:ascii="Times New Roman" w:eastAsia="Calibri" w:hAnsi="Times New Roman" w:cs="Times New Roman"/>
          <w:b/>
          <w:sz w:val="26"/>
          <w:szCs w:val="26"/>
          <w:u w:val="single"/>
        </w:rPr>
        <w:t>1.13. Расчетные показатели объектов парковки (парковочные места)</w:t>
      </w:r>
    </w:p>
    <w:p w:rsidR="00ED7F3D" w:rsidRPr="00ED7F3D" w:rsidRDefault="00ED7F3D" w:rsidP="00ED7F3D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ED7F3D" w:rsidRPr="00ED7F3D" w:rsidRDefault="00ED7F3D" w:rsidP="00ED7F3D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D7F3D">
        <w:rPr>
          <w:rFonts w:ascii="Times New Roman" w:eastAsia="Calibri" w:hAnsi="Times New Roman" w:cs="Times New Roman"/>
          <w:sz w:val="18"/>
          <w:szCs w:val="18"/>
        </w:rPr>
        <w:t>Таблица 13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3"/>
        <w:gridCol w:w="2549"/>
        <w:gridCol w:w="992"/>
        <w:gridCol w:w="1416"/>
        <w:gridCol w:w="851"/>
      </w:tblGrid>
      <w:tr w:rsidR="00ED7F3D" w:rsidRPr="00ED7F3D" w:rsidTr="005738EF">
        <w:trPr>
          <w:trHeight w:val="7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№№</w:t>
            </w:r>
            <w:proofErr w:type="spellStart"/>
            <w:r w:rsidRPr="00135D08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Минимально допустимый уровень обеспеченности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Максимально допустимый уровень территориальной доступности</w:t>
            </w:r>
          </w:p>
        </w:tc>
      </w:tr>
      <w:tr w:rsidR="00ED7F3D" w:rsidRPr="00ED7F3D" w:rsidTr="005738EF">
        <w:trPr>
          <w:trHeight w:val="7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Величина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Величина</w:t>
            </w:r>
          </w:p>
        </w:tc>
      </w:tr>
      <w:tr w:rsidR="00ED7F3D" w:rsidRPr="00ED7F3D" w:rsidTr="005738EF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 xml:space="preserve">Открытые гостевые стоянки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 квартиру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 xml:space="preserve">0.2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D7F3D" w:rsidRPr="00ED7F3D" w:rsidTr="005738E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Стоянки постоянного хранения легковых автомобилей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 квартиру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800</w:t>
            </w:r>
          </w:p>
        </w:tc>
      </w:tr>
      <w:tr w:rsidR="00ED7F3D" w:rsidRPr="00ED7F3D" w:rsidTr="005738EF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объектов дошкольного, начального и среднего общего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 xml:space="preserve">Парковочные места объектов среднего и высшего </w:t>
            </w:r>
            <w:r w:rsidRPr="00135D08">
              <w:rPr>
                <w:rFonts w:ascii="Times New Roman" w:eastAsia="Calibri" w:hAnsi="Times New Roman" w:cs="Times New Roman"/>
                <w:spacing w:val="-6"/>
              </w:rPr>
              <w:t>профессионального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2"/>
              </w:rPr>
            </w:pPr>
            <w:r w:rsidRPr="00135D08">
              <w:rPr>
                <w:rFonts w:ascii="Times New Roman" w:eastAsia="Calibri" w:hAnsi="Times New Roman" w:cs="Times New Roman"/>
                <w:spacing w:val="-22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2"/>
              </w:rPr>
            </w:pPr>
            <w:r w:rsidRPr="00135D08">
              <w:rPr>
                <w:rFonts w:ascii="Times New Roman" w:eastAsia="Calibri" w:hAnsi="Times New Roman" w:cs="Times New Roman"/>
                <w:spacing w:val="-22"/>
              </w:rPr>
              <w:t xml:space="preserve">Парковочные места учреждений управления, кредитно-финансовых и юридических учреждений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t xml:space="preserve">Парковочные места офисных, административных зданий, научных и проектных организаций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lastRenderedPageBreak/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t xml:space="preserve">Парковочные места театров, цирков, кинотеатров, концертных и выставочных залов, музеев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зрителей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135D08">
              <w:rPr>
                <w:rFonts w:ascii="Times New Roman" w:eastAsia="Calibri" w:hAnsi="Times New Roman" w:cs="Times New Roman"/>
                <w:spacing w:val="-20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0"/>
              </w:rPr>
            </w:pPr>
            <w:r w:rsidRPr="00135D08">
              <w:rPr>
                <w:rFonts w:ascii="Times New Roman" w:eastAsia="Calibri" w:hAnsi="Times New Roman" w:cs="Times New Roman"/>
                <w:spacing w:val="-20"/>
              </w:rPr>
              <w:t>Парковочные места торговых центров, универмагов, магазинов с площадью торговых залов &gt; 200 м²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135D08">
              <w:rPr>
                <w:rFonts w:ascii="Times New Roman" w:eastAsia="Calibri" w:hAnsi="Times New Roman" w:cs="Times New Roman"/>
                <w:spacing w:val="-20"/>
              </w:rPr>
              <w:t>на 100 м² торговой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рынков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50</w:t>
            </w:r>
            <w:r w:rsidRPr="00135D08">
              <w:rPr>
                <w:rFonts w:ascii="Times New Roman" w:eastAsia="Calibri" w:hAnsi="Times New Roman" w:cs="Times New Roman"/>
                <w:spacing w:val="-14"/>
              </w:rPr>
              <w:t>торговых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20-25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ресторанов и кафе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гостиниц:</w:t>
            </w:r>
          </w:p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 xml:space="preserve">- высшего разряда </w:t>
            </w:r>
          </w:p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- прочих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больниц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коек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поликлиник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 xml:space="preserve">Парковочные места промышленных предприятий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135D08">
              <w:rPr>
                <w:rFonts w:ascii="Times New Roman" w:eastAsia="Calibri" w:hAnsi="Times New Roman" w:cs="Times New Roman"/>
                <w:spacing w:val="-20"/>
              </w:rPr>
              <w:t>на 100 работающих  2-х смежных смен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7-10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 xml:space="preserve">Парковочные места парков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135D08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пляжей и парков в зонах отдыха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135D08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15-20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ED7F3D" w:rsidRPr="00ED7F3D" w:rsidTr="005738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135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4"/>
              </w:rPr>
            </w:pPr>
            <w:r>
              <w:rPr>
                <w:rFonts w:ascii="Times New Roman" w:eastAsia="Calibri" w:hAnsi="Times New Roman" w:cs="Times New Roman"/>
                <w:spacing w:val="-14"/>
              </w:rPr>
              <w:t>Парковочные места баз кратковре</w:t>
            </w:r>
            <w:r w:rsidR="00ED7F3D" w:rsidRPr="00135D08">
              <w:rPr>
                <w:rFonts w:ascii="Times New Roman" w:eastAsia="Calibri" w:hAnsi="Times New Roman" w:cs="Times New Roman"/>
                <w:spacing w:val="-14"/>
              </w:rPr>
              <w:t>менного отдыха (спортивных, лыжных, рыболовных, охотничьих)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135D08">
              <w:rPr>
                <w:rFonts w:ascii="Times New Roman" w:eastAsia="Calibri" w:hAnsi="Times New Roman" w:cs="Times New Roman"/>
              </w:rPr>
              <w:t xml:space="preserve"> на 100 единовременных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домов и баз отдыха, санаториев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135D08">
              <w:rPr>
                <w:rFonts w:ascii="Times New Roman" w:eastAsia="Calibri" w:hAnsi="Times New Roman" w:cs="Times New Roman"/>
              </w:rPr>
              <w:t xml:space="preserve"> на 100 отдыхающих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5738EF" w:rsidRPr="00ED7F3D" w:rsidTr="005738E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EF" w:rsidRPr="00135D08" w:rsidRDefault="00573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EF" w:rsidRPr="005738EF" w:rsidRDefault="005738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38EF">
              <w:rPr>
                <w:rFonts w:ascii="Times New Roman" w:hAnsi="Times New Roman" w:cs="Times New Roman"/>
              </w:rPr>
              <w:t>Отделения связи, почтовые отделения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EF" w:rsidRPr="005738EF" w:rsidRDefault="005738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38E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на 1000 кв</w:t>
            </w:r>
            <w:proofErr w:type="gramStart"/>
            <w:r w:rsidRPr="005738EF">
              <w:rPr>
                <w:rFonts w:ascii="Times New Roman" w:hAnsi="Times New Roman" w:cs="Times New Roman"/>
              </w:rPr>
              <w:t>.м</w:t>
            </w:r>
            <w:proofErr w:type="gramEnd"/>
            <w:r w:rsidRPr="005738EF">
              <w:rPr>
                <w:rFonts w:ascii="Times New Roman" w:hAnsi="Times New Roman" w:cs="Times New Roman"/>
              </w:rPr>
              <w:t xml:space="preserve"> общей </w:t>
            </w:r>
            <w:r w:rsidRPr="005738EF">
              <w:rPr>
                <w:rFonts w:ascii="Times New Roman" w:hAnsi="Times New Roman" w:cs="Times New Roman"/>
              </w:rPr>
              <w:br/>
              <w:t>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EF" w:rsidRPr="005738EF" w:rsidRDefault="005738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38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EF" w:rsidRPr="005738EF" w:rsidRDefault="005738EF">
            <w:pPr>
              <w:spacing w:line="240" w:lineRule="auto"/>
              <w:ind w:left="136" w:firstLine="1"/>
              <w:jc w:val="center"/>
              <w:rPr>
                <w:rFonts w:ascii="Times New Roman" w:hAnsi="Times New Roman" w:cs="Times New Roman"/>
              </w:rPr>
            </w:pPr>
            <w:r w:rsidRPr="005738E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EF" w:rsidRPr="005738EF" w:rsidRDefault="005738EF">
            <w:pPr>
              <w:spacing w:line="240" w:lineRule="auto"/>
              <w:ind w:left="136" w:firstLine="1"/>
              <w:jc w:val="center"/>
              <w:rPr>
                <w:rFonts w:ascii="Times New Roman" w:hAnsi="Times New Roman" w:cs="Times New Roman"/>
              </w:rPr>
            </w:pPr>
            <w:r w:rsidRPr="005738EF">
              <w:rPr>
                <w:rFonts w:ascii="Times New Roman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спортивных зданий и сооружений трибунами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4"/>
              </w:rPr>
            </w:pPr>
            <w:r w:rsidRPr="00135D08">
              <w:rPr>
                <w:rFonts w:ascii="Times New Roman" w:eastAsia="Calibri" w:hAnsi="Times New Roman" w:cs="Times New Roman"/>
                <w:spacing w:val="-14"/>
              </w:rPr>
              <w:t>Парковочные места предприятий общественного питания, торговли и коммунально-бытового обслуживания в зонах отдыха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</w:p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на 100 мест в залах и 100 чел.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7-10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ED7F3D" w:rsidRPr="00ED7F3D" w:rsidTr="005738EF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Парковочные места вокзалов всех видов транспорта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D08">
              <w:rPr>
                <w:rFonts w:ascii="Times New Roman" w:eastAsia="Calibri" w:hAnsi="Times New Roman" w:cs="Times New Roman"/>
              </w:rPr>
              <w:t>машино-мест</w:t>
            </w:r>
            <w:proofErr w:type="spellEnd"/>
            <w:r w:rsidRPr="00135D08">
              <w:rPr>
                <w:rFonts w:ascii="Times New Roman" w:eastAsia="Calibri" w:hAnsi="Times New Roman" w:cs="Times New Roman"/>
              </w:rPr>
              <w:t xml:space="preserve"> на 100 пассажиров в "час пик"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3D" w:rsidRPr="00135D08" w:rsidRDefault="00ED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5D08">
              <w:rPr>
                <w:rFonts w:ascii="Times New Roman" w:eastAsia="Calibri" w:hAnsi="Times New Roman" w:cs="Times New Roman"/>
              </w:rPr>
              <w:t>250</w:t>
            </w:r>
          </w:p>
        </w:tc>
      </w:tr>
    </w:tbl>
    <w:p w:rsidR="00ED7F3D" w:rsidRPr="00ED7F3D" w:rsidRDefault="00ED7F3D" w:rsidP="00ED7F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ED7F3D" w:rsidRPr="00135D08" w:rsidRDefault="00ED7F3D" w:rsidP="00ED7F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35D08">
        <w:rPr>
          <w:rFonts w:ascii="Times New Roman" w:eastAsia="Calibri" w:hAnsi="Times New Roman" w:cs="Times New Roman"/>
          <w:sz w:val="16"/>
          <w:szCs w:val="16"/>
          <w:u w:val="single"/>
        </w:rPr>
        <w:t>Примечание:</w:t>
      </w:r>
    </w:p>
    <w:p w:rsidR="00ED7F3D" w:rsidRPr="00135D08" w:rsidRDefault="00ED7F3D" w:rsidP="00ED7F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7F3D" w:rsidRPr="00135D08" w:rsidRDefault="00ED7F3D" w:rsidP="00ED7F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а) указанные </w:t>
      </w:r>
      <w:proofErr w:type="spellStart"/>
      <w:r w:rsidRPr="00135D08">
        <w:rPr>
          <w:rFonts w:ascii="Times New Roman" w:eastAsia="Calibri" w:hAnsi="Times New Roman" w:cs="Times New Roman"/>
          <w:sz w:val="16"/>
          <w:szCs w:val="16"/>
        </w:rPr>
        <w:t>машино-места</w:t>
      </w:r>
      <w:proofErr w:type="spellEnd"/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 следует размещать в</w:t>
      </w:r>
      <w:r w:rsidRPr="00135D08">
        <w:rPr>
          <w:rFonts w:ascii="Times New Roman" w:eastAsia="Calibri" w:hAnsi="Times New Roman" w:cs="Times New Roman"/>
          <w:bCs/>
          <w:spacing w:val="-3"/>
          <w:sz w:val="16"/>
          <w:szCs w:val="16"/>
        </w:rPr>
        <w:t xml:space="preserve"> капитальных гаражах (паркингах):</w:t>
      </w:r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 наземных, подземных, полуподземных, встроенных и пристроенных, на открытых охраняемых и неохраняемых стоянках за пределами земельных участков многоквартирных домов в границах квартала (микрорайона) в радиусе пешеходной доступности не более 800 м, в районах реконструкции или с неблагоприятной гидрогеологической обстановкой - не более 1500 м. В случае отсутствия такой возможности, размещение  требуемого количества </w:t>
      </w:r>
      <w:proofErr w:type="spellStart"/>
      <w:r w:rsidRPr="00135D08">
        <w:rPr>
          <w:rFonts w:ascii="Times New Roman" w:eastAsia="Calibri" w:hAnsi="Times New Roman" w:cs="Times New Roman"/>
          <w:sz w:val="16"/>
          <w:szCs w:val="16"/>
        </w:rPr>
        <w:t>машино-мест</w:t>
      </w:r>
      <w:proofErr w:type="spellEnd"/>
      <w:proofErr w:type="gramEnd"/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 должно быть обеспечено в подземных охраняемых </w:t>
      </w:r>
      <w:r w:rsidRPr="00135D08">
        <w:rPr>
          <w:rFonts w:ascii="Times New Roman" w:eastAsia="Calibri" w:hAnsi="Times New Roman" w:cs="Times New Roman"/>
          <w:spacing w:val="-2"/>
          <w:sz w:val="16"/>
          <w:szCs w:val="16"/>
        </w:rPr>
        <w:t>автостоянках на придомовой территории</w:t>
      </w:r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 многоквартирных жилых домов с соблюдением нормативного уровня благоустройства; </w:t>
      </w:r>
    </w:p>
    <w:p w:rsidR="00ED7F3D" w:rsidRPr="00135D08" w:rsidRDefault="00ED7F3D" w:rsidP="00ED7F3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5D08">
        <w:rPr>
          <w:rFonts w:ascii="Times New Roman" w:eastAsia="Times New Roman" w:hAnsi="Times New Roman" w:cs="Times New Roman"/>
          <w:sz w:val="16"/>
          <w:szCs w:val="16"/>
        </w:rPr>
        <w:t>в) на гостевой стоянке осуществляется временная бесплатная (без извлечения прибыли) стоянка личного автомобильного транспорта посетителей и жителей жилого дома.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г) 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до 100 включительно</w:t>
      </w:r>
      <w:r w:rsidRPr="00135D08">
        <w:rPr>
          <w:rFonts w:ascii="Times New Roman" w:eastAsia="Calibri" w:hAnsi="Times New Roman" w:cs="Times New Roman"/>
          <w:sz w:val="16"/>
          <w:szCs w:val="16"/>
        </w:rPr>
        <w:tab/>
        <w:t>5%, но не менее одного места;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lastRenderedPageBreak/>
        <w:t>от 101 до 200</w:t>
      </w:r>
      <w:r w:rsidRPr="00135D08">
        <w:rPr>
          <w:rFonts w:ascii="Times New Roman" w:eastAsia="Calibri" w:hAnsi="Times New Roman" w:cs="Times New Roman"/>
          <w:sz w:val="16"/>
          <w:szCs w:val="16"/>
        </w:rPr>
        <w:tab/>
        <w:t>5 мест и дополнительно 3%;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от 201 до 1000</w:t>
      </w:r>
      <w:r w:rsidRPr="00135D08">
        <w:rPr>
          <w:rFonts w:ascii="Times New Roman" w:eastAsia="Calibri" w:hAnsi="Times New Roman" w:cs="Times New Roman"/>
          <w:sz w:val="16"/>
          <w:szCs w:val="16"/>
        </w:rPr>
        <w:tab/>
        <w:t>8 мест и дополнительно 2%;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Выделяемые места должны обозначаться знаками, принятыми ГОСТ </w:t>
      </w:r>
      <w:proofErr w:type="gramStart"/>
      <w:r w:rsidRPr="00135D08">
        <w:rPr>
          <w:rFonts w:ascii="Times New Roman" w:eastAsia="Calibri" w:hAnsi="Times New Roman" w:cs="Times New Roman"/>
          <w:sz w:val="16"/>
          <w:szCs w:val="16"/>
        </w:rPr>
        <w:t>Р</w:t>
      </w:r>
      <w:proofErr w:type="gramEnd"/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 52289 и ПДД на поверхности покрытия стоянки и продублированы знаком на вертикальной поверхности (стене, столбе, стойке и т.п.) в соответствии с ГОСТ 12.4.026, расположенным на высоте не менее 1,5м.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Площадки для остановки специализированных средств общественного транспорта, перевозящих только инвалидов (социальное такси), следует предусматривать на расстоянии не далее 100 м от входов в общественные здания.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4.2.3 Специальные парковочные места вдоль транспортных коммуникаций разрешается предусматривать при уклоне дороги менее 1:50.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Размеры парковочных мест, расположенных параллельно бордюру, должны обеспечивать доступ к задней части автомобиля для пользования пандусом или подъемным приспособлением.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Пандус должен иметь блистерное покрытие, обеспечивающее удобный переход с площадки для стоянки на тротуар. В местах высадки и передвижения инвалидов из личного автотранспорта до входов в здания должно применяться нескользкое покрытие.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Разметку места для стоянки автомашины инвалида на кресле-коляске следует предусматривать размером 6,0х3,6 м, что дает возможность создать безопасную зону сбоку и сзади машины - 1,2 м.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Если на стоянке предусматривается место для регулярной парковки автомашин, салоны которых приспособлены для перевозки инвалидов на креслах-колясках, ширина боковых подходов к автомашине должна быть не менее 2,5 м.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Места для автомашин инвалидов на креслах-колясках в многоуровневых автостоянках рекомендуется размещать у выхода на первом этаже или около лифтов.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>Высота свободного пространства от плоскости (пола) автостоянки до низа перекрывающих конструкций и другие конструктивные размеры следует принимать по СП 113.13330.</w:t>
      </w:r>
    </w:p>
    <w:p w:rsidR="00ED7F3D" w:rsidRPr="00135D08" w:rsidRDefault="00ED7F3D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5D08">
        <w:rPr>
          <w:rFonts w:ascii="Times New Roman" w:eastAsia="Calibri" w:hAnsi="Times New Roman" w:cs="Times New Roman"/>
          <w:sz w:val="16"/>
          <w:szCs w:val="16"/>
        </w:rPr>
        <w:t xml:space="preserve"> Встроенные, в том числе подземные автостоянки должны иметь непосредственную связь с функциональными этажами здания с помощью лифтов, в том числе приспособленных для перемещения инвалидов на кресле-коляске с сопровождающим. Эти лифты и подходы к ним должны быть выделены специальными знаками.</w:t>
      </w:r>
    </w:p>
    <w:p w:rsidR="00135D08" w:rsidRDefault="00135D08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D08" w:rsidRPr="00135D08" w:rsidRDefault="00135D08" w:rsidP="005738EF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35D08">
        <w:rPr>
          <w:rFonts w:ascii="Times New Roman" w:hAnsi="Times New Roman" w:cs="Times New Roman"/>
          <w:b/>
          <w:sz w:val="26"/>
          <w:szCs w:val="26"/>
          <w:u w:val="single"/>
        </w:rPr>
        <w:t>1.1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35D08">
        <w:rPr>
          <w:rFonts w:ascii="Times New Roman" w:hAnsi="Times New Roman" w:cs="Times New Roman"/>
          <w:b/>
          <w:sz w:val="26"/>
          <w:szCs w:val="26"/>
          <w:u w:val="single"/>
        </w:rPr>
        <w:t xml:space="preserve">. Расчетные показатели объектов, предназначенных для создания условий обеспечения жителей городского округа услугами </w:t>
      </w:r>
      <w:r w:rsidR="005738EF">
        <w:rPr>
          <w:rFonts w:ascii="Times New Roman" w:hAnsi="Times New Roman" w:cs="Times New Roman"/>
          <w:b/>
          <w:sz w:val="26"/>
          <w:szCs w:val="26"/>
          <w:u w:val="single"/>
        </w:rPr>
        <w:t>отделения связи</w:t>
      </w:r>
    </w:p>
    <w:p w:rsidR="00135D08" w:rsidRPr="00135D08" w:rsidRDefault="00135D08" w:rsidP="00135D08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35D08">
        <w:rPr>
          <w:rFonts w:ascii="Times New Roman" w:hAnsi="Times New Roman" w:cs="Times New Roman"/>
          <w:sz w:val="18"/>
          <w:szCs w:val="18"/>
        </w:rPr>
        <w:t>Таблица 14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134"/>
        <w:gridCol w:w="1576"/>
        <w:gridCol w:w="1742"/>
        <w:gridCol w:w="1535"/>
        <w:gridCol w:w="1481"/>
      </w:tblGrid>
      <w:tr w:rsidR="00135D08" w:rsidRPr="002344BA" w:rsidTr="006061F2">
        <w:trPr>
          <w:trHeight w:val="778"/>
        </w:trPr>
        <w:tc>
          <w:tcPr>
            <w:tcW w:w="562" w:type="dxa"/>
            <w:vMerge w:val="restart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134" w:type="dxa"/>
            <w:vMerge w:val="restart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318" w:type="dxa"/>
            <w:gridSpan w:val="2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016" w:type="dxa"/>
            <w:gridSpan w:val="2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135D08" w:rsidRPr="002344BA" w:rsidTr="006061F2">
        <w:trPr>
          <w:trHeight w:val="776"/>
        </w:trPr>
        <w:tc>
          <w:tcPr>
            <w:tcW w:w="562" w:type="dxa"/>
            <w:vMerge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742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Величина</w:t>
            </w:r>
          </w:p>
        </w:tc>
        <w:tc>
          <w:tcPr>
            <w:tcW w:w="1535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481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Величина</w:t>
            </w:r>
          </w:p>
        </w:tc>
      </w:tr>
      <w:tr w:rsidR="00135D08" w:rsidRPr="002344BA" w:rsidTr="006061F2">
        <w:trPr>
          <w:trHeight w:val="836"/>
        </w:trPr>
        <w:tc>
          <w:tcPr>
            <w:tcW w:w="562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5D08"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3134" w:type="dxa"/>
            <w:vAlign w:val="center"/>
          </w:tcPr>
          <w:p w:rsidR="00135D08" w:rsidRPr="00135D08" w:rsidRDefault="00135D08" w:rsidP="006061F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  <w:lang w:eastAsia="ru-RU"/>
              </w:rPr>
              <w:t>Отделение связи</w:t>
            </w:r>
          </w:p>
        </w:tc>
        <w:tc>
          <w:tcPr>
            <w:tcW w:w="1576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1742" w:type="dxa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  <w:lang w:eastAsia="ru-RU"/>
              </w:rPr>
              <w:t>по нормам и правилам министерства связи и массовых коммуникаций РФ</w:t>
            </w:r>
          </w:p>
        </w:tc>
        <w:tc>
          <w:tcPr>
            <w:tcW w:w="1535" w:type="dxa"/>
            <w:vMerge w:val="restart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D08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81" w:type="dxa"/>
            <w:vMerge w:val="restart"/>
            <w:vAlign w:val="center"/>
          </w:tcPr>
          <w:p w:rsidR="00135D08" w:rsidRPr="00135D08" w:rsidRDefault="00135D08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500 -800</w:t>
            </w:r>
          </w:p>
        </w:tc>
      </w:tr>
    </w:tbl>
    <w:p w:rsidR="00135D08" w:rsidRPr="00ED7F3D" w:rsidRDefault="00135D08" w:rsidP="00ED7F3D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9CA" w:rsidRPr="00007050" w:rsidRDefault="003729CA" w:rsidP="003729CA">
      <w:pPr>
        <w:pStyle w:val="2"/>
        <w:ind w:firstLine="720"/>
        <w:rPr>
          <w:rFonts w:ascii="Times New Roman" w:eastAsia="Calibri" w:hAnsi="Times New Roman" w:cs="Times New Roman"/>
          <w:color w:val="auto"/>
          <w:sz w:val="26"/>
          <w:szCs w:val="26"/>
          <w:u w:val="single"/>
        </w:rPr>
      </w:pPr>
      <w:bookmarkStart w:id="0" w:name="_Toc395513005"/>
      <w:r w:rsidRPr="00007050">
        <w:rPr>
          <w:rFonts w:ascii="Times New Roman" w:eastAsia="Calibri" w:hAnsi="Times New Roman" w:cs="Times New Roman"/>
          <w:color w:val="auto"/>
          <w:sz w:val="26"/>
          <w:szCs w:val="26"/>
          <w:u w:val="single"/>
        </w:rPr>
        <w:t>1.15. Расчетные показатели объектов, предназначенных для обеспечения первичных мер пожарной безопасности</w:t>
      </w:r>
      <w:bookmarkEnd w:id="0"/>
    </w:p>
    <w:p w:rsidR="003729CA" w:rsidRPr="003729CA" w:rsidRDefault="003729CA" w:rsidP="003729CA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Таблица15 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3141"/>
        <w:gridCol w:w="1641"/>
        <w:gridCol w:w="1541"/>
        <w:gridCol w:w="1591"/>
        <w:gridCol w:w="1542"/>
      </w:tblGrid>
      <w:tr w:rsidR="003729CA" w:rsidRPr="003729CA" w:rsidTr="003729CA">
        <w:trPr>
          <w:trHeight w:val="77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объекта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729CA" w:rsidRPr="003729CA" w:rsidTr="003729CA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Величина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Величина</w:t>
            </w:r>
          </w:p>
        </w:tc>
      </w:tr>
      <w:tr w:rsidR="003729CA" w:rsidRPr="003729CA" w:rsidTr="003729CA">
        <w:trPr>
          <w:trHeight w:val="4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Пожарное депо '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объект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мин.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3729CA" w:rsidRPr="003729CA" w:rsidTr="003729CA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Дороги  (улицы, проезды)  с обеспечением  беспрепятственного проезда  пожарной  техники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Не нормируется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CA" w:rsidRPr="003729CA" w:rsidRDefault="003729CA" w:rsidP="00372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A">
              <w:rPr>
                <w:rFonts w:ascii="Times New Roman" w:hAnsi="Times New Roman" w:cs="Times New Roman"/>
                <w:szCs w:val="24"/>
              </w:rPr>
              <w:t xml:space="preserve">150 </w:t>
            </w:r>
            <w:r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</w:tbl>
    <w:p w:rsidR="003729CA" w:rsidRPr="003729CA" w:rsidRDefault="003729CA" w:rsidP="003729CA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</w:p>
    <w:p w:rsidR="003729CA" w:rsidRPr="003729CA" w:rsidRDefault="003729CA" w:rsidP="003729CA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3729CA">
        <w:rPr>
          <w:rFonts w:ascii="Times New Roman" w:hAnsi="Times New Roman" w:cs="Times New Roman"/>
          <w:sz w:val="16"/>
          <w:szCs w:val="16"/>
          <w:u w:val="single"/>
        </w:rPr>
        <w:lastRenderedPageBreak/>
        <w:t>Примечания:</w:t>
      </w:r>
    </w:p>
    <w:p w:rsidR="003729CA" w:rsidRPr="003729CA" w:rsidRDefault="003729CA" w:rsidP="003729C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29CA">
        <w:rPr>
          <w:rFonts w:ascii="Times New Roman" w:hAnsi="Times New Roman" w:cs="Times New Roman"/>
          <w:sz w:val="16"/>
          <w:szCs w:val="16"/>
        </w:rPr>
        <w:t xml:space="preserve">' Минимальное количество основных пожарных автомобилей в расчёте (в резерве) – 8 (6), соответственно; минимальное количество специальных пожарных автомобилей (выше 3 </w:t>
      </w:r>
      <w:proofErr w:type="spellStart"/>
      <w:r w:rsidRPr="003729CA">
        <w:rPr>
          <w:rFonts w:ascii="Times New Roman" w:hAnsi="Times New Roman" w:cs="Times New Roman"/>
          <w:sz w:val="16"/>
          <w:szCs w:val="16"/>
        </w:rPr>
        <w:t>эт</w:t>
      </w:r>
      <w:proofErr w:type="spellEnd"/>
      <w:r w:rsidRPr="003729CA">
        <w:rPr>
          <w:rFonts w:ascii="Times New Roman" w:hAnsi="Times New Roman" w:cs="Times New Roman"/>
          <w:sz w:val="16"/>
          <w:szCs w:val="16"/>
        </w:rPr>
        <w:t>.) – 2. Минимальная численность личного состава, находящегося на боевом дежурстве – 35 чел.</w:t>
      </w:r>
    </w:p>
    <w:p w:rsidR="003729CA" w:rsidRPr="003729CA" w:rsidRDefault="003729CA" w:rsidP="003729C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29CA">
        <w:rPr>
          <w:rFonts w:ascii="Times New Roman" w:hAnsi="Times New Roman" w:cs="Times New Roman"/>
          <w:sz w:val="16"/>
          <w:szCs w:val="16"/>
        </w:rPr>
        <w:t>" За максимально допустимый уровень территориальной доступности дороги (улицы, проезда) с обеспечением  беспрепятственного проезда пожарной техники принимается половина расстояния между соседними дорогами (улицами, проездами).</w:t>
      </w:r>
    </w:p>
    <w:p w:rsidR="00ED7F3D" w:rsidRDefault="00ED7F3D" w:rsidP="00BB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B21D3" w:rsidRPr="001B7E9C" w:rsidRDefault="00BB21D3" w:rsidP="000A3A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B7E9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2. МАТЕРИАЛЫ ПО ОБОСНОВАНИЮ РАСЧЕТНЫХ ПОКАЗАТЕЛЕЙ</w:t>
      </w:r>
      <w:r w:rsidR="00B5501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ОБЪЕКТОВ</w:t>
      </w:r>
      <w:r w:rsidRPr="001B7E9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, СОДЕРЖАЩИХСЯ В ОСНОВНОЙ ЧАСТИ НОРМАТИВОВ ГР</w:t>
      </w:r>
      <w:r w:rsidR="00B6209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АДОСТРОИТЕЛЬНОГО ПРОЕКТИРОВАНИЯ.</w:t>
      </w:r>
    </w:p>
    <w:p w:rsidR="00BB21D3" w:rsidRPr="001B7E9C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B62098" w:rsidRDefault="00FF2E0B" w:rsidP="00BB21D3">
      <w:pPr>
        <w:keepNext/>
        <w:keepLines/>
        <w:spacing w:after="0" w:line="240" w:lineRule="auto"/>
        <w:ind w:right="-144"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2.1</w:t>
      </w:r>
      <w:r w:rsidR="00BB21D3" w:rsidRPr="00B620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Обоснование расчетных</w:t>
      </w:r>
      <w:r w:rsidR="000A3A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показателей объектов, относящих</w:t>
      </w:r>
      <w:r w:rsidR="00BB21D3" w:rsidRPr="00B620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ся к области электроснабж</w:t>
      </w:r>
      <w:r w:rsidR="00C179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ения</w:t>
      </w:r>
      <w:r w:rsidR="00B550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C179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содержащи</w:t>
      </w:r>
      <w:r w:rsidR="00B550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х</w:t>
      </w:r>
      <w:r w:rsidR="00C179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ся в разделе 1.1 основной части нормативов</w:t>
      </w:r>
    </w:p>
    <w:p w:rsidR="00BB21D3" w:rsidRPr="001B7E9C" w:rsidRDefault="00D206FB" w:rsidP="00B620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B6209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Расчетные показатели п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 электропотреблению кВт·</w:t>
      </w:r>
      <w:proofErr w:type="gramStart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</w:t>
      </w:r>
      <w:proofErr w:type="gramEnd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/год на 1 чел. </w:t>
      </w:r>
      <w:r w:rsidR="00BB21D3" w:rsidRPr="00190B5F">
        <w:rPr>
          <w:rFonts w:ascii="Times New Roman" w:eastAsia="Calibri" w:hAnsi="Times New Roman" w:cs="Times New Roman"/>
          <w:sz w:val="26"/>
          <w:szCs w:val="26"/>
        </w:rPr>
        <w:t xml:space="preserve">приняты на уровне </w:t>
      </w:r>
      <w:hyperlink r:id="rId9" w:history="1">
        <w:r w:rsidR="00190B5F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приложения</w:t>
        </w:r>
        <w:r w:rsidR="00BB21D3" w:rsidRPr="00190B5F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 xml:space="preserve"> Н</w:t>
        </w:r>
      </w:hyperlink>
      <w:r w:rsidR="00BB21D3" w:rsidRPr="00190B5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BB21D3" w:rsidRPr="001B7E9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свода правил СП 42.13330.2011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</w:t>
      </w:r>
      <w:r w:rsidR="00B6209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21D3" w:rsidRPr="001B7E9C" w:rsidRDefault="00B62098" w:rsidP="001B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</w:t>
      </w:r>
      <w:r w:rsidR="00D20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спользование максимума  электрической нагрузки </w:t>
      </w:r>
      <w:proofErr w:type="gramStart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</w:t>
      </w:r>
      <w:proofErr w:type="gramEnd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/год так же принято</w:t>
      </w:r>
      <w:r w:rsidR="00ED7F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соответствии с приложением Н 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 42.13330.2011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1B7E9C" w:rsidRDefault="00B62098" w:rsidP="00B620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</w:t>
      </w:r>
      <w:r w:rsidR="00D20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лектрическая нагрузка, расход электроэнергии приняты согласно </w:t>
      </w:r>
      <w:hyperlink r:id="rId10" w:history="1">
        <w:r w:rsidR="00BB21D3" w:rsidRPr="001B7E9C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РД 34.20.185-94</w:t>
        </w:r>
      </w:hyperlink>
      <w:r w:rsidR="001B7E9C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1B7E9C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D206FB" w:rsidRPr="00B62098" w:rsidRDefault="00C1799C" w:rsidP="00D206FB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 w:rsidR="00BB21D3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 Обоснование расчетных</w:t>
      </w:r>
      <w:r w:rsidR="00AC69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показателей объектов, относящих</w:t>
      </w:r>
      <w:r w:rsidR="00BB21D3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ся к области тепло-, газоснабжения</w:t>
      </w:r>
      <w:r w:rsidR="00B5501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</w:t>
      </w:r>
      <w:r w:rsidR="00BB21D3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разделе  </w:t>
      </w:r>
      <w:r w:rsidR="00BB21D3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1.2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основной части нормативов</w:t>
      </w:r>
    </w:p>
    <w:p w:rsidR="00BB21D3" w:rsidRPr="00AC6954" w:rsidRDefault="00B23320" w:rsidP="00AC6954">
      <w:pPr>
        <w:pStyle w:val="a3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AC6954">
        <w:rPr>
          <w:rFonts w:ascii="Times New Roman" w:hAnsi="Times New Roman" w:cs="Times New Roman"/>
          <w:sz w:val="26"/>
          <w:szCs w:val="26"/>
        </w:rPr>
        <w:t>У</w:t>
      </w:r>
      <w:r w:rsidR="00BB21D3" w:rsidRPr="00AC6954">
        <w:rPr>
          <w:rFonts w:ascii="Times New Roman" w:hAnsi="Times New Roman" w:cs="Times New Roman"/>
          <w:sz w:val="26"/>
          <w:szCs w:val="26"/>
        </w:rPr>
        <w:t xml:space="preserve">казанные укрупненные </w:t>
      </w:r>
      <w:r w:rsidR="00C1799C" w:rsidRPr="00AC6954">
        <w:rPr>
          <w:rFonts w:ascii="Times New Roman" w:hAnsi="Times New Roman" w:cs="Times New Roman"/>
          <w:sz w:val="26"/>
          <w:szCs w:val="26"/>
        </w:rPr>
        <w:t xml:space="preserve">показатели потребления газа </w:t>
      </w:r>
      <w:r w:rsidR="00F4290B" w:rsidRPr="00AC6954">
        <w:rPr>
          <w:rFonts w:ascii="Times New Roman" w:hAnsi="Times New Roman" w:cs="Times New Roman"/>
          <w:sz w:val="26"/>
          <w:szCs w:val="26"/>
        </w:rPr>
        <w:t xml:space="preserve">при </w:t>
      </w:r>
      <w:r w:rsidR="00BB21D3" w:rsidRPr="00AC6954">
        <w:rPr>
          <w:rFonts w:ascii="Times New Roman" w:hAnsi="Times New Roman" w:cs="Times New Roman"/>
          <w:sz w:val="26"/>
          <w:szCs w:val="26"/>
        </w:rPr>
        <w:t>теплоте сгорания 34 МДж/ м</w:t>
      </w:r>
      <w:r w:rsidR="00BB21D3" w:rsidRPr="00AC695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946A1" w:rsidRPr="005946A1">
        <w:rPr>
          <w:rFonts w:ascii="Times New Roman" w:hAnsi="Times New Roman" w:cs="Times New Roman"/>
          <w:noProof/>
          <w:sz w:val="26"/>
          <w:szCs w:val="26"/>
          <w:lang w:eastAsia="ru-RU"/>
        </w:rPr>
      </w:r>
      <w:r w:rsidR="005946A1" w:rsidRPr="005946A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26" alt="СП 42-101-2003 Общие положения по проектированию и строительству газораспределительных систем из металлических и полиэтиленовых труб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B21D3" w:rsidRPr="00AC6954">
        <w:rPr>
          <w:rFonts w:ascii="Times New Roman" w:hAnsi="Times New Roman" w:cs="Times New Roman"/>
          <w:sz w:val="26"/>
          <w:szCs w:val="26"/>
        </w:rPr>
        <w:t xml:space="preserve"> (8000 ккал/ м</w:t>
      </w:r>
      <w:r w:rsidR="00BB21D3" w:rsidRPr="00AC695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BB21D3" w:rsidRPr="00AC6954">
        <w:rPr>
          <w:rFonts w:ascii="Times New Roman" w:hAnsi="Times New Roman" w:cs="Times New Roman"/>
          <w:sz w:val="26"/>
          <w:szCs w:val="26"/>
        </w:rPr>
        <w:t xml:space="preserve">) приняты согласно </w:t>
      </w:r>
      <w:hyperlink r:id="rId11" w:history="1">
        <w:r w:rsidR="00BB21D3" w:rsidRPr="00AC6954">
          <w:rPr>
            <w:rFonts w:ascii="Times New Roman" w:hAnsi="Times New Roman" w:cs="Times New Roman"/>
            <w:sz w:val="26"/>
            <w:szCs w:val="26"/>
          </w:rPr>
          <w:t>СП 42-101-2003</w:t>
        </w:r>
      </w:hyperlink>
      <w:r w:rsidR="006665BF">
        <w:rPr>
          <w:rFonts w:ascii="Times New Roman" w:hAnsi="Times New Roman" w:cs="Times New Roman"/>
          <w:sz w:val="26"/>
          <w:szCs w:val="26"/>
        </w:rPr>
        <w:t xml:space="preserve">, СП </w:t>
      </w:r>
      <w:r w:rsidR="006665BF" w:rsidRPr="006665BF">
        <w:rPr>
          <w:rFonts w:ascii="Times New Roman" w:hAnsi="Times New Roman" w:cs="Times New Roman"/>
          <w:sz w:val="26"/>
          <w:szCs w:val="26"/>
        </w:rPr>
        <w:t>124.13330.2012</w:t>
      </w:r>
      <w:r w:rsidR="006665BF">
        <w:rPr>
          <w:rFonts w:ascii="Times New Roman" w:hAnsi="Times New Roman" w:cs="Times New Roman"/>
          <w:sz w:val="26"/>
          <w:szCs w:val="26"/>
        </w:rPr>
        <w:t xml:space="preserve"> </w:t>
      </w:r>
      <w:r w:rsidR="00BB21D3" w:rsidRPr="00AC6954">
        <w:rPr>
          <w:rFonts w:ascii="Times New Roman" w:hAnsi="Times New Roman" w:cs="Times New Roman"/>
          <w:sz w:val="26"/>
          <w:szCs w:val="26"/>
        </w:rPr>
        <w:t xml:space="preserve"> согласно пункту 3.12.следующего содержания «При составлении проектов генеральных планов городов и других поселений допускается принимать укрупненные показатели потребления газа, м3/год на 1 чел., при теплоте сгорания газа 34 МДж/м3 (8000 ккал/м3):</w:t>
      </w:r>
      <w:proofErr w:type="gramEnd"/>
    </w:p>
    <w:p w:rsidR="00BB21D3" w:rsidRPr="00AC6954" w:rsidRDefault="00BB21D3" w:rsidP="00F4290B">
      <w:pPr>
        <w:pStyle w:val="a3"/>
        <w:ind w:firstLine="539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C695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наличии централизованного горячего водоснабжения - 120;</w:t>
      </w:r>
    </w:p>
    <w:p w:rsidR="00BB21D3" w:rsidRPr="00AC6954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C695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горячем водоснабжении от газовых водонагревателей - 300;</w:t>
      </w:r>
    </w:p>
    <w:p w:rsidR="00BB21D3" w:rsidRPr="00AC6954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C695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отсутствии всяких видов горячего водоснабжения – 180.</w:t>
      </w:r>
    </w:p>
    <w:p w:rsidR="00BB21D3" w:rsidRPr="001B7E9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  <w:sz w:val="26"/>
          <w:szCs w:val="26"/>
        </w:rPr>
      </w:pPr>
    </w:p>
    <w:p w:rsidR="006B2AD1" w:rsidRPr="005738EF" w:rsidRDefault="00C1799C" w:rsidP="00573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 w:rsidR="00BB21D3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3. Обоснование расчетных</w:t>
      </w:r>
      <w:r w:rsidR="00F4290B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показателей объектов, относящи</w:t>
      </w:r>
      <w:r w:rsidR="00BB21D3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хся к области водоснабжения населения, содержащихся в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разделе 1.3 основной части нормативов</w:t>
      </w:r>
    </w:p>
    <w:p w:rsidR="00BB21D3" w:rsidRPr="00F4290B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Pr="00261305">
        <w:rPr>
          <w:rFonts w:ascii="Times New Roman" w:eastAsia="Calibri" w:hAnsi="Times New Roman" w:cs="Times New Roman"/>
          <w:sz w:val="26"/>
          <w:szCs w:val="26"/>
        </w:rPr>
        <w:t>№</w:t>
      </w:r>
      <w:r w:rsidR="00BB21D3" w:rsidRPr="00261305">
        <w:rPr>
          <w:rFonts w:ascii="Times New Roman" w:eastAsia="Calibri" w:hAnsi="Times New Roman" w:cs="Times New Roman"/>
          <w:sz w:val="26"/>
          <w:szCs w:val="26"/>
        </w:rPr>
        <w:t xml:space="preserve">№1,2,3.4,5,6 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приняты на уровне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установленном</w:t>
      </w:r>
      <w:r w:rsidR="009603AA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СП 31.13330.2012 «</w:t>
      </w:r>
      <w:r w:rsidR="009603AA" w:rsidRPr="00F4290B">
        <w:rPr>
          <w:rFonts w:ascii="Times New Roman" w:eastAsia="Calibri" w:hAnsi="Times New Roman" w:cs="Calibri"/>
          <w:bCs/>
          <w:color w:val="000000" w:themeColor="text1"/>
          <w:sz w:val="26"/>
          <w:szCs w:val="26"/>
        </w:rPr>
        <w:t>Свод правил водоснабжение. Наружные сети и сооружения».</w:t>
      </w:r>
    </w:p>
    <w:p w:rsidR="00F4290B" w:rsidRPr="00F4290B" w:rsidRDefault="00F4290B" w:rsidP="00BB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F84E65" w:rsidRDefault="00C1799C" w:rsidP="00BB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4. Обоснование расчетных показателей объектов, относящихся к области </w:t>
      </w:r>
      <w:proofErr w:type="gramStart"/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водоотведения</w:t>
      </w:r>
      <w:proofErr w:type="gramEnd"/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содержащиеся в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разделе </w:t>
      </w:r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1.4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основной части нормативов</w:t>
      </w:r>
    </w:p>
    <w:p w:rsidR="00BB21D3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="00F4290B" w:rsidRPr="00261305">
        <w:rPr>
          <w:rFonts w:ascii="Times New Roman" w:eastAsia="Calibri" w:hAnsi="Times New Roman" w:cs="Times New Roman"/>
          <w:sz w:val="26"/>
          <w:szCs w:val="26"/>
        </w:rPr>
        <w:t>№№1,2,3</w:t>
      </w:r>
      <w:r w:rsidR="00BB21D3" w:rsidRPr="002613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90B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риняты по  объектам-аналогам (с учетом расходов на полив) и согласно </w:t>
      </w:r>
      <w:hyperlink r:id="rId12" w:history="1">
        <w:r w:rsidR="00BB21D3" w:rsidRPr="00F4290B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таблице 12</w:t>
        </w:r>
      </w:hyperlink>
      <w:r w:rsidR="00BB21D3" w:rsidRPr="00F429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B21D3" w:rsidRPr="00F429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свода правил СП 42.13330.2011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</w:t>
      </w:r>
      <w:r w:rsidR="009603AA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D7E64" w:rsidRDefault="008D7E64" w:rsidP="008D7E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D7E64" w:rsidRPr="006665BF" w:rsidRDefault="008D7E64" w:rsidP="005738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Calibri"/>
          <w:b/>
          <w:bCs/>
          <w:sz w:val="26"/>
          <w:szCs w:val="26"/>
        </w:rPr>
      </w:pPr>
      <w:r w:rsidRPr="006665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2.5. </w:t>
      </w:r>
      <w:r w:rsidRPr="006665BF">
        <w:rPr>
          <w:rFonts w:ascii="Times New Roman" w:eastAsia="Calibri" w:hAnsi="Times New Roman" w:cs="Times New Roman"/>
          <w:b/>
          <w:sz w:val="26"/>
          <w:szCs w:val="26"/>
        </w:rPr>
        <w:t>Обоснование расчетных показателей объектов, относящихся к области автомобильных дорог</w:t>
      </w:r>
      <w:r w:rsidR="005738EF">
        <w:rPr>
          <w:rFonts w:ascii="Times New Roman" w:eastAsia="Calibri" w:hAnsi="Times New Roman" w:cs="Times New Roman"/>
          <w:b/>
          <w:sz w:val="26"/>
          <w:szCs w:val="26"/>
        </w:rPr>
        <w:t xml:space="preserve"> местного значения городского округа</w:t>
      </w:r>
      <w:r w:rsidR="000A4C30" w:rsidRPr="006665BF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6665BF">
        <w:rPr>
          <w:rFonts w:ascii="Times New Roman" w:eastAsia="Calibri" w:hAnsi="Times New Roman" w:cs="Times New Roman"/>
          <w:b/>
          <w:sz w:val="26"/>
          <w:szCs w:val="26"/>
        </w:rPr>
        <w:t xml:space="preserve"> содержащи</w:t>
      </w:r>
      <w:r w:rsidR="00B5501D">
        <w:rPr>
          <w:rFonts w:ascii="Times New Roman" w:eastAsia="Calibri" w:hAnsi="Times New Roman" w:cs="Times New Roman"/>
          <w:b/>
          <w:sz w:val="26"/>
          <w:szCs w:val="26"/>
        </w:rPr>
        <w:t>х</w:t>
      </w:r>
      <w:r w:rsidRPr="006665BF">
        <w:rPr>
          <w:rFonts w:ascii="Times New Roman" w:eastAsia="Calibri" w:hAnsi="Times New Roman" w:cs="Times New Roman"/>
          <w:b/>
          <w:sz w:val="26"/>
          <w:szCs w:val="26"/>
        </w:rPr>
        <w:t>ся в разделе 1.5 основной части нормативов</w:t>
      </w:r>
    </w:p>
    <w:p w:rsidR="006665BF" w:rsidRPr="006665BF" w:rsidRDefault="006665BF" w:rsidP="006665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6665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Объекты внешнего транспорта необходимо размещать в соответствии с постановлением Правительства РФ от 29.10.2009 № 860 "О требованиях к обеспеченности автомобильных дорог общего пользования объектами дорожного сервиса, размещаемыми в границах полос отвода", постановлением Правительства РФ от 28.09.2009 № 767 "О классификации автомобильных дорог в Российской Федерации", </w:t>
      </w:r>
      <w:r w:rsidRPr="006665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постановлением Правительства РФ от 02.09.2009 № 717 "О нормах отвода земель для размещения автомобильных дорог и (или) объектов</w:t>
      </w:r>
      <w:proofErr w:type="gramEnd"/>
      <w:r w:rsidRPr="006665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дорожного сервиса".</w:t>
      </w:r>
    </w:p>
    <w:p w:rsidR="006665BF" w:rsidRPr="006665BF" w:rsidRDefault="006665BF" w:rsidP="006665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665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Строительство, ремонт и обслуживание магистральных городских дорог не входит в круг полномо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чий муниципального образования.</w:t>
      </w:r>
    </w:p>
    <w:p w:rsidR="006665BF" w:rsidRPr="006665BF" w:rsidRDefault="006665BF" w:rsidP="006665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665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Улично-дорожная сеть городского округа дифференцируется по назначению, составу потока и скоростям движения транспорта на соответствующие категории.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2437"/>
        <w:gridCol w:w="1276"/>
        <w:gridCol w:w="1133"/>
        <w:gridCol w:w="1051"/>
        <w:gridCol w:w="859"/>
        <w:gridCol w:w="1068"/>
        <w:gridCol w:w="1134"/>
        <w:gridCol w:w="1276"/>
      </w:tblGrid>
      <w:tr w:rsidR="006665BF" w:rsidRPr="006665BF" w:rsidTr="006061F2">
        <w:trPr>
          <w:trHeight w:val="938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65BF">
              <w:rPr>
                <w:rFonts w:ascii="Times New Roman" w:hAnsi="Times New Roman" w:cs="Times New Roman"/>
              </w:rPr>
              <w:t>Категория дорог 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Расчетная скорость движения, </w:t>
            </w:r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км</w:t>
            </w:r>
            <w:proofErr w:type="gramEnd"/>
            <w:r w:rsidRPr="006665BF">
              <w:rPr>
                <w:rFonts w:ascii="Times New Roman" w:hAnsi="Times New Roman" w:cs="Times New Roman"/>
                <w:bCs/>
                <w:spacing w:val="-2"/>
              </w:rPr>
              <w:t>/ч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Ширина в </w:t>
            </w:r>
            <w:proofErr w:type="spellStart"/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крас-ных</w:t>
            </w:r>
            <w:proofErr w:type="spellEnd"/>
            <w:proofErr w:type="gramEnd"/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ли-ниях</w:t>
            </w:r>
            <w:proofErr w:type="spellEnd"/>
            <w:r w:rsidRPr="006665BF">
              <w:rPr>
                <w:rFonts w:ascii="Times New Roman" w:hAnsi="Times New Roman" w:cs="Times New Roman"/>
                <w:bCs/>
                <w:spacing w:val="-2"/>
              </w:rPr>
              <w:t>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Ширина полосы движения, </w:t>
            </w:r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Число полос </w:t>
            </w:r>
            <w:proofErr w:type="spellStart"/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proofErr w:type="spellStart"/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Наимень-ший</w:t>
            </w:r>
            <w:proofErr w:type="spellEnd"/>
            <w:proofErr w:type="gramEnd"/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 радиус кривых в плане,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proofErr w:type="spellStart"/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Наиболь-ший</w:t>
            </w:r>
            <w:proofErr w:type="spellEnd"/>
            <w:proofErr w:type="gramEnd"/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про-дольный</w:t>
            </w:r>
            <w:proofErr w:type="spellEnd"/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 уклон, 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Ширина </w:t>
            </w:r>
            <w:proofErr w:type="gramStart"/>
            <w:r w:rsidRPr="006665BF">
              <w:rPr>
                <w:rFonts w:ascii="Times New Roman" w:hAnsi="Times New Roman" w:cs="Times New Roman"/>
                <w:bCs/>
                <w:spacing w:val="-2"/>
              </w:rPr>
              <w:t>пешеход-ной</w:t>
            </w:r>
            <w:proofErr w:type="gramEnd"/>
            <w:r w:rsidRPr="006665BF">
              <w:rPr>
                <w:rFonts w:ascii="Times New Roman" w:hAnsi="Times New Roman" w:cs="Times New Roman"/>
                <w:bCs/>
                <w:spacing w:val="-2"/>
              </w:rPr>
              <w:t xml:space="preserve"> части тротуара, м</w:t>
            </w:r>
          </w:p>
        </w:tc>
      </w:tr>
      <w:tr w:rsidR="006665BF" w:rsidRPr="006665BF" w:rsidTr="006061F2">
        <w:trPr>
          <w:trHeight w:val="312"/>
          <w:jc w:val="center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6665BF">
              <w:rPr>
                <w:rFonts w:ascii="Times New Roman" w:hAnsi="Times New Roman" w:cs="Times New Roman"/>
              </w:rPr>
              <w:t>Улицы и дороги местного значения:</w:t>
            </w:r>
          </w:p>
        </w:tc>
      </w:tr>
      <w:tr w:rsidR="006665BF" w:rsidRPr="006665BF" w:rsidTr="006061F2">
        <w:trPr>
          <w:trHeight w:val="22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улицы в жилой застройке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2-3*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6665BF" w:rsidRPr="006665BF" w:rsidTr="006061F2">
        <w:trPr>
          <w:trHeight w:val="227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6665BF" w:rsidRPr="006665BF" w:rsidTr="006061F2">
        <w:trPr>
          <w:trHeight w:val="49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 xml:space="preserve">улицы и дороги в производственных, </w:t>
            </w:r>
            <w:proofErr w:type="spellStart"/>
            <w:proofErr w:type="gramStart"/>
            <w:r w:rsidRPr="006665BF">
              <w:rPr>
                <w:rFonts w:ascii="Times New Roman" w:hAnsi="Times New Roman" w:cs="Times New Roman"/>
                <w:bCs/>
              </w:rPr>
              <w:t>научно-про-изводственных</w:t>
            </w:r>
            <w:proofErr w:type="spellEnd"/>
            <w:proofErr w:type="gramEnd"/>
            <w:r w:rsidRPr="006665BF">
              <w:rPr>
                <w:rFonts w:ascii="Times New Roman" w:hAnsi="Times New Roman" w:cs="Times New Roman"/>
                <w:bCs/>
              </w:rPr>
              <w:t xml:space="preserve"> и коммунально-складских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6665BF" w:rsidRPr="006665BF" w:rsidTr="006061F2">
        <w:trPr>
          <w:trHeight w:val="227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6665BF" w:rsidRPr="006665BF" w:rsidTr="006061F2">
        <w:trPr>
          <w:trHeight w:val="227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парковые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</w:tr>
      <w:tr w:rsidR="006665BF" w:rsidRPr="006665BF" w:rsidTr="006061F2">
        <w:trPr>
          <w:trHeight w:val="284"/>
          <w:jc w:val="center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Проезды:</w:t>
            </w:r>
          </w:p>
        </w:tc>
      </w:tr>
      <w:tr w:rsidR="006665BF" w:rsidRPr="006665BF" w:rsidTr="006061F2">
        <w:trPr>
          <w:trHeight w:val="227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60" w:right="-36" w:hanging="14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10-11,5</w:t>
            </w:r>
          </w:p>
          <w:p w:rsidR="006665BF" w:rsidRPr="006665BF" w:rsidRDefault="006665BF" w:rsidP="006061F2">
            <w:pPr>
              <w:suppressAutoHyphens/>
              <w:spacing w:line="240" w:lineRule="auto"/>
              <w:ind w:left="-60" w:right="-36" w:hanging="14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(10-12)**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6665BF" w:rsidRPr="006665BF" w:rsidTr="006061F2">
        <w:trPr>
          <w:trHeight w:val="227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второстепенные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-60" w:right="-36" w:hanging="14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7-10</w:t>
            </w:r>
          </w:p>
          <w:p w:rsidR="006665BF" w:rsidRPr="006665BF" w:rsidRDefault="006665BF" w:rsidP="006061F2">
            <w:pPr>
              <w:suppressAutoHyphens/>
              <w:spacing w:line="240" w:lineRule="auto"/>
              <w:ind w:left="-60" w:right="-36" w:hanging="14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6-10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0,75</w:t>
            </w:r>
          </w:p>
        </w:tc>
      </w:tr>
      <w:tr w:rsidR="006665BF" w:rsidRPr="006665BF" w:rsidTr="006061F2">
        <w:trPr>
          <w:trHeight w:val="284"/>
          <w:jc w:val="center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Пешеходные улицы:</w:t>
            </w:r>
          </w:p>
        </w:tc>
      </w:tr>
      <w:tr w:rsidR="006665BF" w:rsidRPr="006665BF" w:rsidTr="006061F2">
        <w:trPr>
          <w:trHeight w:val="62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6665BF">
              <w:rPr>
                <w:rFonts w:ascii="Times New Roman" w:hAnsi="Times New Roman" w:cs="Times New Roman"/>
                <w:bCs/>
                <w:spacing w:val="-4"/>
              </w:rPr>
              <w:t>По расчету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По проекту</w:t>
            </w:r>
          </w:p>
        </w:tc>
      </w:tr>
      <w:tr w:rsidR="006665BF" w:rsidRPr="006665BF" w:rsidTr="006061F2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второстепенные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То же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То же</w:t>
            </w:r>
          </w:p>
        </w:tc>
      </w:tr>
      <w:tr w:rsidR="006665BF" w:rsidRPr="006665BF" w:rsidTr="006061F2">
        <w:trPr>
          <w:trHeight w:val="284"/>
          <w:jc w:val="center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Велосипедные дорожки:</w:t>
            </w:r>
          </w:p>
        </w:tc>
      </w:tr>
      <w:tr w:rsidR="006665BF" w:rsidRPr="006665BF" w:rsidTr="006061F2">
        <w:trPr>
          <w:trHeight w:val="17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обособленные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</w:tr>
      <w:tr w:rsidR="006665BF" w:rsidRPr="006665BF" w:rsidTr="006061F2">
        <w:trPr>
          <w:trHeight w:val="17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изолированные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2-4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F" w:rsidRPr="006665BF" w:rsidRDefault="006665BF" w:rsidP="006061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65BF">
              <w:rPr>
                <w:rFonts w:ascii="Times New Roman" w:hAnsi="Times New Roman" w:cs="Times New Roman"/>
                <w:bCs/>
              </w:rPr>
              <w:noBreakHyphen/>
            </w:r>
          </w:p>
        </w:tc>
      </w:tr>
    </w:tbl>
    <w:p w:rsidR="006665BF" w:rsidRPr="006665BF" w:rsidRDefault="006665BF" w:rsidP="006665BF">
      <w:pPr>
        <w:spacing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6665BF">
        <w:rPr>
          <w:rFonts w:ascii="Times New Roman" w:hAnsi="Times New Roman" w:cs="Times New Roman"/>
          <w:bCs/>
          <w:sz w:val="18"/>
          <w:szCs w:val="18"/>
          <w:u w:val="single"/>
        </w:rPr>
        <w:t>Примечания:</w:t>
      </w:r>
    </w:p>
    <w:p w:rsidR="006665BF" w:rsidRPr="006665BF" w:rsidRDefault="006665BF" w:rsidP="006665BF">
      <w:pPr>
        <w:spacing w:line="240" w:lineRule="auto"/>
        <w:ind w:firstLine="708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а</w:t>
      </w:r>
      <w:proofErr w:type="gramStart"/>
      <w:r w:rsidRPr="006665BF">
        <w:rPr>
          <w:rFonts w:ascii="Times New Roman" w:hAnsi="Times New Roman" w:cs="Times New Roman"/>
          <w:bCs/>
          <w:sz w:val="18"/>
          <w:szCs w:val="18"/>
        </w:rPr>
        <w:t xml:space="preserve">) (*) </w:t>
      </w:r>
      <w:proofErr w:type="gramEnd"/>
      <w:r w:rsidRPr="006665BF">
        <w:rPr>
          <w:rFonts w:ascii="Times New Roman" w:hAnsi="Times New Roman" w:cs="Times New Roman"/>
          <w:bCs/>
          <w:sz w:val="18"/>
          <w:szCs w:val="18"/>
        </w:rPr>
        <w:t>С учетом использования одной полосы для стоянки легковых автомобилей.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б</w:t>
      </w:r>
      <w:proofErr w:type="gramStart"/>
      <w:r w:rsidRPr="006665BF">
        <w:rPr>
          <w:rFonts w:ascii="Times New Roman" w:hAnsi="Times New Roman" w:cs="Times New Roman"/>
          <w:bCs/>
          <w:sz w:val="18"/>
          <w:szCs w:val="18"/>
        </w:rPr>
        <w:t xml:space="preserve">) (**) </w:t>
      </w:r>
      <w:proofErr w:type="gramEnd"/>
      <w:r w:rsidRPr="006665BF">
        <w:rPr>
          <w:rFonts w:ascii="Times New Roman" w:hAnsi="Times New Roman" w:cs="Times New Roman"/>
          <w:bCs/>
          <w:sz w:val="18"/>
          <w:szCs w:val="18"/>
        </w:rPr>
        <w:t>В сложившейся застройке.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 xml:space="preserve">в)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 xml:space="preserve">г) В условиях реконструкции,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</w:t>
      </w:r>
      <w:smartTag w:uri="urn:schemas-microsoft-com:office:smarttags" w:element="metricconverter">
        <w:smartTagPr>
          <w:attr w:name="ProductID" w:val="10 км/ч"/>
        </w:smartTagPr>
        <w:r w:rsidRPr="006665BF">
          <w:rPr>
            <w:rFonts w:ascii="Times New Roman" w:hAnsi="Times New Roman" w:cs="Times New Roman"/>
            <w:bCs/>
            <w:sz w:val="18"/>
            <w:szCs w:val="18"/>
          </w:rPr>
          <w:t>10 км/ч</w:t>
        </w:r>
      </w:smartTag>
      <w:r w:rsidRPr="006665BF">
        <w:rPr>
          <w:rFonts w:ascii="Times New Roman" w:hAnsi="Times New Roman" w:cs="Times New Roman"/>
          <w:bCs/>
          <w:sz w:val="18"/>
          <w:szCs w:val="18"/>
        </w:rPr>
        <w:t xml:space="preserve"> с уменьшением радиусов кривых в плане и увеличением продольных уклонов.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lastRenderedPageBreak/>
        <w:t>д) Для движения автобусов и троллейбусов на магистральных улицах и дорогах следует предусматривать крайнюю полосу шириной 4 м: для пропуска автобусов в часы «пик» при интенсивности более 40 ед./ч, а в условиях реконструкции – более 20 ед./ч допускается устройство обособленной проезжей части шириной 8-</w:t>
      </w:r>
      <w:smartTag w:uri="urn:schemas-microsoft-com:office:smarttags" w:element="metricconverter">
        <w:smartTagPr>
          <w:attr w:name="ProductID" w:val="12 м"/>
        </w:smartTagPr>
        <w:r w:rsidRPr="006665BF">
          <w:rPr>
            <w:rFonts w:ascii="Times New Roman" w:hAnsi="Times New Roman" w:cs="Times New Roman"/>
            <w:bCs/>
            <w:sz w:val="18"/>
            <w:szCs w:val="18"/>
          </w:rPr>
          <w:t>12 м</w:t>
        </w:r>
      </w:smartTag>
      <w:r w:rsidRPr="006665BF">
        <w:rPr>
          <w:rFonts w:ascii="Times New Roman" w:hAnsi="Times New Roman" w:cs="Times New Roman"/>
          <w:bCs/>
          <w:sz w:val="18"/>
          <w:szCs w:val="18"/>
        </w:rPr>
        <w:t>.</w:t>
      </w:r>
    </w:p>
    <w:p w:rsidR="006665BF" w:rsidRPr="006665BF" w:rsidRDefault="006665BF" w:rsidP="006665BF">
      <w:pPr>
        <w:spacing w:line="240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е) На магистральных дорогах с преимущественным движением грузовых автомобилей допускается увеличивать ширину полосы движения до</w:t>
      </w:r>
      <w:r w:rsidRPr="006665BF">
        <w:rPr>
          <w:rFonts w:ascii="Times New Roman" w:hAnsi="Times New Roman" w:cs="Times New Roman"/>
          <w:bCs/>
          <w:noProof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6665BF">
          <w:rPr>
            <w:rFonts w:ascii="Times New Roman" w:hAnsi="Times New Roman" w:cs="Times New Roman"/>
            <w:bCs/>
            <w:noProof/>
            <w:sz w:val="18"/>
            <w:szCs w:val="18"/>
          </w:rPr>
          <w:t>4</w:t>
        </w:r>
        <w:r w:rsidRPr="006665BF">
          <w:rPr>
            <w:rFonts w:ascii="Times New Roman" w:hAnsi="Times New Roman" w:cs="Times New Roman"/>
            <w:bCs/>
            <w:sz w:val="18"/>
            <w:szCs w:val="18"/>
          </w:rPr>
          <w:t xml:space="preserve"> м</w:t>
        </w:r>
      </w:smartTag>
      <w:r w:rsidRPr="006665BF">
        <w:rPr>
          <w:rFonts w:ascii="Times New Roman" w:hAnsi="Times New Roman" w:cs="Times New Roman"/>
          <w:bCs/>
          <w:sz w:val="18"/>
          <w:szCs w:val="18"/>
        </w:rPr>
        <w:t>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ж) В ширину пешеходной части тротуаров и дорожек не включаются площади, необходимые для размещения киосков, скамеек и т. п.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6665BF">
        <w:rPr>
          <w:rFonts w:ascii="Times New Roman" w:hAnsi="Times New Roman" w:cs="Times New Roman"/>
          <w:bCs/>
          <w:sz w:val="18"/>
          <w:szCs w:val="18"/>
        </w:rPr>
        <w:t>ч</w:t>
      </w:r>
      <w:proofErr w:type="gramEnd"/>
      <w:r w:rsidRPr="006665BF">
        <w:rPr>
          <w:rFonts w:ascii="Times New Roman" w:hAnsi="Times New Roman" w:cs="Times New Roman"/>
          <w:bCs/>
          <w:sz w:val="18"/>
          <w:szCs w:val="18"/>
        </w:rPr>
        <w:t xml:space="preserve">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 w:rsidRPr="006665BF">
          <w:rPr>
            <w:rFonts w:ascii="Times New Roman" w:hAnsi="Times New Roman" w:cs="Times New Roman"/>
            <w:bCs/>
            <w:sz w:val="18"/>
            <w:szCs w:val="18"/>
          </w:rPr>
          <w:t>1 м</w:t>
        </w:r>
      </w:smartTag>
      <w:r w:rsidRPr="006665BF">
        <w:rPr>
          <w:rFonts w:ascii="Times New Roman" w:hAnsi="Times New Roman" w:cs="Times New Roman"/>
          <w:bCs/>
          <w:sz w:val="18"/>
          <w:szCs w:val="18"/>
        </w:rPr>
        <w:t>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 xml:space="preserve">При непосредственном примыкании тротуаров к стенам зданий, подпорным стенкам или ограждениям 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6665BF">
          <w:rPr>
            <w:rFonts w:ascii="Times New Roman" w:hAnsi="Times New Roman" w:cs="Times New Roman"/>
            <w:bCs/>
            <w:sz w:val="18"/>
            <w:szCs w:val="18"/>
          </w:rPr>
          <w:t>0,5 м</w:t>
        </w:r>
      </w:smartTag>
      <w:r w:rsidRPr="006665BF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з)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>и)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6665BF" w:rsidRPr="006665BF" w:rsidRDefault="006665BF" w:rsidP="006665BF">
      <w:pPr>
        <w:spacing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bCs/>
          <w:sz w:val="18"/>
          <w:szCs w:val="18"/>
        </w:rPr>
        <w:t xml:space="preserve">к) В центральной части города, при условии сложившейся застройки, ширину пешеходной части </w:t>
      </w:r>
      <w:proofErr w:type="gramStart"/>
      <w:r w:rsidRPr="006665BF">
        <w:rPr>
          <w:rFonts w:ascii="Times New Roman" w:hAnsi="Times New Roman" w:cs="Times New Roman"/>
          <w:bCs/>
          <w:sz w:val="18"/>
          <w:szCs w:val="18"/>
        </w:rPr>
        <w:t>тротуаров</w:t>
      </w:r>
      <w:proofErr w:type="gramEnd"/>
      <w:r w:rsidRPr="006665BF">
        <w:rPr>
          <w:rFonts w:ascii="Times New Roman" w:hAnsi="Times New Roman" w:cs="Times New Roman"/>
          <w:bCs/>
          <w:sz w:val="18"/>
          <w:szCs w:val="18"/>
        </w:rPr>
        <w:t xml:space="preserve"> возможно принимать – </w:t>
      </w:r>
      <w:smartTag w:uri="urn:schemas-microsoft-com:office:smarttags" w:element="metricconverter">
        <w:smartTagPr>
          <w:attr w:name="ProductID" w:val="1,5 м"/>
        </w:smartTagPr>
        <w:r w:rsidRPr="006665BF">
          <w:rPr>
            <w:rFonts w:ascii="Times New Roman" w:hAnsi="Times New Roman" w:cs="Times New Roman"/>
            <w:bCs/>
            <w:sz w:val="18"/>
            <w:szCs w:val="18"/>
          </w:rPr>
          <w:t>1,5 м</w:t>
        </w:r>
      </w:smartTag>
      <w:r w:rsidRPr="006665BF">
        <w:rPr>
          <w:rFonts w:ascii="Times New Roman" w:hAnsi="Times New Roman" w:cs="Times New Roman"/>
          <w:bCs/>
          <w:sz w:val="18"/>
          <w:szCs w:val="18"/>
        </w:rPr>
        <w:t>.</w:t>
      </w:r>
    </w:p>
    <w:p w:rsidR="008D7E64" w:rsidRPr="006665BF" w:rsidRDefault="006665BF" w:rsidP="006665BF">
      <w:pPr>
        <w:spacing w:line="240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6665BF">
        <w:rPr>
          <w:rFonts w:ascii="Times New Roman" w:hAnsi="Times New Roman" w:cs="Times New Roman"/>
          <w:sz w:val="18"/>
          <w:szCs w:val="18"/>
        </w:rPr>
        <w:t>Красные линии вдоль рек и водоемов назначаются и обосновываются документацией по планировке территории.</w:t>
      </w:r>
    </w:p>
    <w:p w:rsidR="00B23320" w:rsidRPr="006665BF" w:rsidRDefault="00B23320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BB21D3" w:rsidRPr="00ED7F3D" w:rsidRDefault="00BB21D3" w:rsidP="008249CF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Toc395513000"/>
      <w:r w:rsidRPr="00ED7F3D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8249CF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D7F3D">
        <w:rPr>
          <w:rFonts w:ascii="Times New Roman" w:eastAsia="Calibri" w:hAnsi="Times New Roman" w:cs="Times New Roman"/>
          <w:b/>
          <w:sz w:val="26"/>
          <w:szCs w:val="26"/>
        </w:rPr>
        <w:t>. Обоснование расчетных показателей объектов, относящихся к областям физической культуры и массового спорта</w:t>
      </w:r>
      <w:bookmarkEnd w:id="1"/>
      <w:r w:rsidR="00AC6954" w:rsidRPr="00ED7F3D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ED7F3D">
        <w:rPr>
          <w:rFonts w:ascii="Times New Roman" w:eastAsia="Calibri" w:hAnsi="Times New Roman" w:cs="Times New Roman"/>
          <w:b/>
          <w:sz w:val="26"/>
          <w:szCs w:val="26"/>
        </w:rPr>
        <w:t xml:space="preserve"> содержащихся в разделе 1.</w:t>
      </w:r>
      <w:r w:rsidR="008D7E64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D7F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1799C" w:rsidRPr="00ED7F3D">
        <w:rPr>
          <w:rFonts w:ascii="Times New Roman" w:eastAsia="Calibri" w:hAnsi="Times New Roman" w:cs="Times New Roman"/>
          <w:b/>
          <w:sz w:val="26"/>
          <w:szCs w:val="26"/>
        </w:rPr>
        <w:t>основной части нормативов</w:t>
      </w:r>
    </w:p>
    <w:p w:rsidR="00BB21D3" w:rsidRPr="00ED7F3D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7F3D">
        <w:rPr>
          <w:rFonts w:ascii="Times New Roman" w:eastAsia="Calibri" w:hAnsi="Times New Roman" w:cs="Times New Roman"/>
          <w:sz w:val="26"/>
          <w:szCs w:val="26"/>
        </w:rPr>
        <w:t xml:space="preserve">Расчетные показатели </w:t>
      </w:r>
      <w:r w:rsidR="0076776F" w:rsidRPr="006665BF">
        <w:rPr>
          <w:rFonts w:ascii="Times New Roman" w:eastAsia="Calibri" w:hAnsi="Times New Roman" w:cs="Times New Roman"/>
          <w:sz w:val="26"/>
          <w:szCs w:val="26"/>
        </w:rPr>
        <w:t>№</w:t>
      </w:r>
      <w:r w:rsidR="00BB21D3" w:rsidRPr="006665BF">
        <w:rPr>
          <w:rFonts w:ascii="Times New Roman" w:eastAsia="Calibri" w:hAnsi="Times New Roman" w:cs="Times New Roman"/>
          <w:sz w:val="26"/>
          <w:szCs w:val="26"/>
        </w:rPr>
        <w:t xml:space="preserve">№1,2,4 </w:t>
      </w:r>
      <w:r w:rsidR="00BB21D3" w:rsidRPr="00ED7F3D">
        <w:rPr>
          <w:rFonts w:ascii="Times New Roman" w:eastAsia="Calibri" w:hAnsi="Times New Roman" w:cs="Times New Roman"/>
          <w:sz w:val="26"/>
          <w:szCs w:val="26"/>
        </w:rPr>
        <w:t>приняты на уровне</w:t>
      </w:r>
      <w:r w:rsidR="00190B5F" w:rsidRPr="00ED7F3D">
        <w:rPr>
          <w:rFonts w:ascii="Times New Roman" w:eastAsia="Calibri" w:hAnsi="Times New Roman" w:cs="Times New Roman"/>
          <w:sz w:val="26"/>
          <w:szCs w:val="26"/>
        </w:rPr>
        <w:t>,</w:t>
      </w:r>
      <w:r w:rsidR="00BB21D3" w:rsidRPr="00ED7F3D">
        <w:rPr>
          <w:rFonts w:ascii="Times New Roman" w:eastAsia="Calibri" w:hAnsi="Times New Roman" w:cs="Times New Roman"/>
          <w:sz w:val="26"/>
          <w:szCs w:val="26"/>
        </w:rPr>
        <w:t xml:space="preserve"> установленном в </w:t>
      </w:r>
      <w:r w:rsidR="00BB21D3" w:rsidRPr="00ED7F3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СП 42.13330.2011</w:t>
      </w:r>
      <w:r w:rsidR="00190B5F"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«Градостроительство. П</w:t>
      </w:r>
      <w:r w:rsidR="00BB21D3"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>ланировка и застройка городских и с</w:t>
      </w:r>
      <w:r w:rsidR="000717E0"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ельских поселений» </w:t>
      </w:r>
      <w:r w:rsidR="00190B5F"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>и таблицей 5 ч</w:t>
      </w:r>
      <w:r w:rsidR="006B2AD1"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асти 10 </w:t>
      </w:r>
      <w:r w:rsidR="00BB21D3"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>указанного свода правил определяющей радиусы обслуживания населения учреждениями и предприятиями, размещенными в жилой застройке;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D7F3D">
        <w:rPr>
          <w:rFonts w:ascii="Times New Roman" w:eastAsia="Calibri" w:hAnsi="Times New Roman" w:cs="Times New Roman"/>
          <w:sz w:val="26"/>
          <w:szCs w:val="26"/>
          <w:lang w:eastAsia="ru-RU"/>
        </w:rPr>
        <w:t>№3</w:t>
      </w:r>
      <w:r w:rsidRPr="00ED7F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D7F3D">
        <w:rPr>
          <w:rFonts w:ascii="Times New Roman" w:eastAsia="Calibri" w:hAnsi="Times New Roman" w:cs="Times New Roman"/>
          <w:sz w:val="26"/>
          <w:szCs w:val="26"/>
        </w:rPr>
        <w:t>принят в соответствии с</w:t>
      </w:r>
      <w:r w:rsidRPr="00ED7F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hyperlink r:id="rId13" w:history="1">
        <w:r w:rsidRPr="00ED7F3D">
          <w:rPr>
            <w:rFonts w:ascii="Times New Roman" w:eastAsia="Calibri" w:hAnsi="Times New Roman" w:cs="Times New Roman"/>
            <w:sz w:val="26"/>
            <w:szCs w:val="26"/>
          </w:rPr>
          <w:t>социальными нормативами и нормами одобренными распоряжением Правительства</w:t>
        </w:r>
        <w:r w:rsidRPr="00ED7F3D">
          <w:rPr>
            <w:rFonts w:ascii="Times New Roman" w:eastAsia="Calibri" w:hAnsi="Times New Roman" w:cs="Times New Roman"/>
            <w:b/>
            <w:sz w:val="26"/>
            <w:szCs w:val="26"/>
          </w:rPr>
          <w:t xml:space="preserve"> </w:t>
        </w:r>
        <w:r w:rsidRPr="00ED7F3D">
          <w:rPr>
            <w:rFonts w:ascii="Times New Roman" w:eastAsia="Calibri" w:hAnsi="Times New Roman" w:cs="Times New Roman"/>
            <w:sz w:val="26"/>
            <w:szCs w:val="26"/>
          </w:rPr>
          <w:t>Российской Федерации от 3 июля 1996 г. № 1063</w:t>
        </w:r>
        <w:r w:rsidR="00B62098" w:rsidRPr="00ED7F3D">
          <w:rPr>
            <w:rFonts w:ascii="Times New Roman" w:eastAsia="Calibri" w:hAnsi="Times New Roman" w:cs="Times New Roman"/>
            <w:sz w:val="26"/>
            <w:szCs w:val="26"/>
          </w:rPr>
          <w:t>-р (</w:t>
        </w:r>
        <w:r w:rsidR="0076776F" w:rsidRPr="00ED7F3D">
          <w:rPr>
            <w:rFonts w:ascii="Times New Roman" w:eastAsia="Calibri" w:hAnsi="Times New Roman" w:cs="Times New Roman"/>
            <w:sz w:val="26"/>
            <w:szCs w:val="26"/>
          </w:rPr>
          <w:t>с последующими изменениями</w:t>
        </w:r>
        <w:r w:rsidRPr="00ED7F3D">
          <w:rPr>
            <w:rFonts w:ascii="Times New Roman" w:eastAsia="Calibri" w:hAnsi="Times New Roman" w:cs="Times New Roman"/>
            <w:sz w:val="26"/>
            <w:szCs w:val="26"/>
          </w:rPr>
          <w:t>)</w:t>
        </w:r>
      </w:hyperlink>
      <w:r w:rsidR="0076776F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D53FF1">
      <w:pPr>
        <w:keepNext/>
        <w:keepLines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C179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249C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AC69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Обоснование расчетных показателей по объектам дошкольного образования</w:t>
      </w:r>
      <w:r w:rsidR="008249C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содержащи</w:t>
      </w:r>
      <w:r w:rsidR="00B550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х</w:t>
      </w:r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ся в </w:t>
      </w:r>
      <w:r w:rsidR="00C179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разделе 1.</w:t>
      </w:r>
      <w:r w:rsidR="008D7E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C179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60E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основной части нормативов</w:t>
      </w:r>
    </w:p>
    <w:p w:rsidR="00BB21D3" w:rsidRDefault="00AC6954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приняты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согласно</w:t>
      </w:r>
      <w:r w:rsidR="00BB21D3"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своду правил СП 42.13330.2011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где расчетные показатели рекомендуется устанавливать в зависимости от демог</w:t>
      </w:r>
      <w:r w:rsidR="006B2AD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рафической структуры населения.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Объектами дошкольного образования должны быть обеспеченны 85% численности детей д</w:t>
      </w:r>
      <w:r w:rsidR="006B2AD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ошкольного возраста в том числе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</w:t>
      </w:r>
      <w:proofErr w:type="gramStart"/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>-в</w:t>
      </w:r>
      <w:proofErr w:type="gramEnd"/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дошкольных образовательных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организация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>х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70%;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в дошкольных образовательных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организаци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>ях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специализированного типа 3%;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-в 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>дошкольных образовательных организациях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оздоровительного типа-12%.</w:t>
      </w:r>
    </w:p>
    <w:p w:rsidR="006B2AD1" w:rsidRPr="00F84E65" w:rsidRDefault="006B2AD1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8</w:t>
      </w:r>
      <w:r w:rsidR="00AC69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Обоснование расчетных показателей объектов общего образования</w:t>
      </w:r>
      <w:r w:rsidR="00B5501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</w:t>
      </w:r>
      <w:r w:rsidR="00B5501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х</w:t>
      </w:r>
      <w:bookmarkStart w:id="2" w:name="_GoBack"/>
      <w:bookmarkEnd w:id="2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ся в </w:t>
      </w:r>
      <w:r w:rsidR="006160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разделе 1.</w:t>
      </w:r>
      <w:r w:rsidR="008D7E6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8</w:t>
      </w:r>
      <w:r w:rsidR="006160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основной части нормативов      </w:t>
      </w:r>
    </w:p>
    <w:p w:rsidR="00723E3D" w:rsidRPr="00723E3D" w:rsidRDefault="00723E3D" w:rsidP="00723E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23E3D">
        <w:rPr>
          <w:rFonts w:ascii="Times New Roman" w:hAnsi="Times New Roman" w:cs="Times New Roman"/>
          <w:sz w:val="26"/>
          <w:szCs w:val="26"/>
        </w:rPr>
        <w:t xml:space="preserve">Расчетные показатели объектов дополнительного образования </w:t>
      </w:r>
      <w:r w:rsidRPr="00723E3D">
        <w:rPr>
          <w:rFonts w:ascii="Times New Roman" w:hAnsi="Times New Roman" w:cs="Times New Roman"/>
          <w:sz w:val="26"/>
          <w:szCs w:val="26"/>
          <w:lang w:eastAsia="ru-RU"/>
        </w:rPr>
        <w:t xml:space="preserve">приняты </w:t>
      </w:r>
      <w:r w:rsidRPr="00723E3D">
        <w:rPr>
          <w:rFonts w:ascii="Times New Roman" w:hAnsi="Times New Roman" w:cs="Times New Roman"/>
          <w:sz w:val="26"/>
          <w:szCs w:val="26"/>
        </w:rPr>
        <w:t>на уровне расчетных показателей, установленных в</w:t>
      </w:r>
      <w:r w:rsidRPr="00723E3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приложении</w:t>
      </w:r>
      <w:proofErr w:type="gramStart"/>
      <w:r w:rsidRPr="00723E3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Ж</w:t>
      </w:r>
      <w:proofErr w:type="gramEnd"/>
      <w:r w:rsidRPr="00723E3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СП 42.13330.2011.</w:t>
      </w:r>
      <w:r w:rsidRPr="00723E3D">
        <w:rPr>
          <w:rFonts w:ascii="Times New Roman" w:hAnsi="Times New Roman" w:cs="Times New Roman"/>
          <w:sz w:val="26"/>
          <w:szCs w:val="26"/>
        </w:rPr>
        <w:t xml:space="preserve"> Максимально допустимый уровень территориальной доступности не нормируется.</w:t>
      </w:r>
      <w:r w:rsidRPr="00723E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B21D3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Максимально допустимый уровень территориальной доступности принят на 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уров</w:t>
      </w:r>
      <w:r w:rsidR="00723E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</w:t>
      </w:r>
      <w:proofErr w:type="gramEnd"/>
      <w:r w:rsidR="00723E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установленном  пунктами 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10.4 (таблица</w:t>
      </w:r>
      <w:r w:rsidR="006160E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23E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), 10.5 </w:t>
      </w:r>
      <w:r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СП 42.13330.2011</w:t>
      </w:r>
      <w:r w:rsidR="009603AA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723E3D" w:rsidRDefault="00723E3D" w:rsidP="00F20B00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F20B00" w:rsidRPr="00F84E65" w:rsidRDefault="00F20B00" w:rsidP="00F20B00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2.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Обоснование расчетных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показателей объектов, относящих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ся к области здравоохранения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</w:t>
      </w:r>
      <w:r w:rsidR="008D7E6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основной части нормативов</w:t>
      </w:r>
    </w:p>
    <w:p w:rsidR="00F20B00" w:rsidRDefault="00F20B00" w:rsidP="00F20B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приняты 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соответствии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2A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hyperlink r:id="rId14" w:history="1"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социальными нормативами и нормами</w:t>
        </w:r>
        <w:r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,</w:t>
        </w:r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одобренными распоряжением Правительства</w:t>
        </w:r>
        <w:r w:rsidRPr="00F84E65">
          <w:rPr>
            <w:rFonts w:ascii="Times New Roman" w:eastAsia="Calibri" w:hAnsi="Times New Roman" w:cs="Times New Roman"/>
            <w:b/>
            <w:color w:val="000000" w:themeColor="text1"/>
            <w:sz w:val="26"/>
            <w:szCs w:val="26"/>
          </w:rPr>
          <w:t xml:space="preserve"> </w:t>
        </w:r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Российской Федерации</w:t>
        </w:r>
        <w:r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от 3 июля 1996 г. № 1063-р (с последующими изменениями</w:t>
        </w:r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)</w:t>
        </w:r>
      </w:hyperlink>
      <w:r w:rsidR="00723E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723E3D" w:rsidRPr="00723E3D" w:rsidRDefault="00723E3D" w:rsidP="008249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23E3D">
        <w:rPr>
          <w:rFonts w:ascii="Times New Roman" w:hAnsi="Times New Roman" w:cs="Times New Roman"/>
          <w:sz w:val="26"/>
          <w:szCs w:val="26"/>
        </w:rPr>
        <w:t xml:space="preserve">Максимально допустимый уровень территориальной доступности принят на уровне, установленном  пунктом 10.4 (таблица 5) </w:t>
      </w:r>
      <w:r w:rsidRPr="00723E3D">
        <w:rPr>
          <w:rFonts w:ascii="Times New Roman" w:hAnsi="Times New Roman" w:cs="Times New Roman"/>
          <w:bCs/>
          <w:sz w:val="26"/>
          <w:szCs w:val="26"/>
          <w:lang w:eastAsia="ru-RU"/>
        </w:rPr>
        <w:t>СП 42.13330.2011.</w:t>
      </w:r>
      <w:r w:rsidRPr="00723E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20B00" w:rsidRDefault="00F20B00" w:rsidP="00723E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6909C8" w:rsidRDefault="006909C8" w:rsidP="008249C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3" w:name="_Toc395513002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0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Обоснование расчетных показателей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мест погребения на территории города Кузнецка, содержащихся в разделе 1.1</w:t>
      </w:r>
      <w:r w:rsidR="008D7E6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0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основной части нормативов</w:t>
      </w:r>
    </w:p>
    <w:p w:rsidR="00165089" w:rsidRPr="006909C8" w:rsidRDefault="006909C8" w:rsidP="006909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09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приняты </w:t>
      </w:r>
      <w:proofErr w:type="gramStart"/>
      <w:r w:rsidRPr="006909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согласно Рекомендаций</w:t>
      </w:r>
      <w:proofErr w:type="gramEnd"/>
      <w:r w:rsidRPr="006909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 планировке и содержанию зданий, сооружений и комплексов похоронного назначения МДС 31-10.2004 (рекомендованы письмом Госстроя РФ от 20 января 2004 г. N СК-406/12).</w:t>
      </w:r>
    </w:p>
    <w:p w:rsidR="006909C8" w:rsidRDefault="006909C8" w:rsidP="00165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165089" w:rsidRPr="00165089" w:rsidRDefault="00165089" w:rsidP="008249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Обоснование расчетных </w:t>
      </w:r>
      <w:r w:rsidRPr="0016508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показателей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объектов</w:t>
      </w:r>
      <w:r w:rsidRPr="001650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0B00">
        <w:rPr>
          <w:rFonts w:ascii="Times New Roman" w:hAnsi="Times New Roman" w:cs="Times New Roman"/>
          <w:b/>
          <w:sz w:val="26"/>
          <w:szCs w:val="26"/>
        </w:rPr>
        <w:t>по организации утилизации и переработки бытовых</w:t>
      </w:r>
      <w:r w:rsidRPr="00165089">
        <w:rPr>
          <w:rFonts w:ascii="Times New Roman" w:hAnsi="Times New Roman" w:cs="Times New Roman"/>
          <w:b/>
          <w:sz w:val="26"/>
          <w:szCs w:val="26"/>
        </w:rPr>
        <w:t xml:space="preserve"> и промышленных отходов</w:t>
      </w:r>
      <w:r w:rsidR="000A2C22">
        <w:rPr>
          <w:rFonts w:ascii="Times New Roman" w:hAnsi="Times New Roman" w:cs="Times New Roman"/>
          <w:b/>
          <w:sz w:val="26"/>
          <w:szCs w:val="26"/>
        </w:rPr>
        <w:t xml:space="preserve">, содержащихся в </w:t>
      </w:r>
      <w:r w:rsidR="008D7E64">
        <w:rPr>
          <w:rFonts w:ascii="Times New Roman" w:hAnsi="Times New Roman" w:cs="Times New Roman"/>
          <w:b/>
          <w:sz w:val="26"/>
          <w:szCs w:val="26"/>
        </w:rPr>
        <w:t xml:space="preserve">разделе 1.11 </w:t>
      </w:r>
      <w:r w:rsidR="000A2C22">
        <w:rPr>
          <w:rFonts w:ascii="Times New Roman" w:hAnsi="Times New Roman" w:cs="Times New Roman"/>
          <w:b/>
          <w:sz w:val="26"/>
          <w:szCs w:val="26"/>
        </w:rPr>
        <w:t>основной части нормативов</w:t>
      </w:r>
    </w:p>
    <w:p w:rsidR="00165089" w:rsidRDefault="00165089" w:rsidP="00165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50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Расчетные показатели приняты в соответствии со </w:t>
      </w:r>
      <w:hyperlink r:id="rId15" w:history="1">
        <w:r w:rsidRPr="0016508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СНиП 2.01.28-85</w:t>
        </w:r>
      </w:hyperlink>
      <w:r w:rsidRPr="001650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"Полигоны по обезвреживанию и захоронению токсичных промышленных отходов. Основные положения по проектированию", </w:t>
      </w:r>
      <w:hyperlink r:id="rId16" w:history="1">
        <w:r w:rsidRPr="0016508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 2.1.7.1038-01</w:t>
        </w:r>
      </w:hyperlink>
      <w:r w:rsidRPr="001650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"Гигиенические требования к устройству и содержанию полигонов для ТБО.</w:t>
      </w:r>
    </w:p>
    <w:p w:rsidR="005738EF" w:rsidRPr="00165089" w:rsidRDefault="005738EF" w:rsidP="00165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8EF" w:rsidRPr="005738EF" w:rsidRDefault="005738EF" w:rsidP="008249CF">
      <w:pPr>
        <w:spacing w:after="0" w:line="240" w:lineRule="auto"/>
        <w:ind w:firstLine="68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2.1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 Обоснование расчетных показателей объектов дорожного сервиса на автомобильных дорогах местного значения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, содержащихся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в разделе 1.12 </w:t>
      </w:r>
      <w:r w:rsidRPr="005738EF">
        <w:rPr>
          <w:rFonts w:ascii="Times New Roman" w:eastAsia="Calibri" w:hAnsi="Times New Roman" w:cs="Times New Roman"/>
          <w:b/>
          <w:sz w:val="26"/>
          <w:szCs w:val="26"/>
        </w:rPr>
        <w:t>Приложения к основной части нормативов</w:t>
      </w:r>
    </w:p>
    <w:p w:rsidR="008249CF" w:rsidRPr="00D46206" w:rsidRDefault="008249CF" w:rsidP="00D462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46206">
        <w:rPr>
          <w:rFonts w:ascii="Times New Roman" w:hAnsi="Times New Roman" w:cs="Times New Roman"/>
          <w:sz w:val="26"/>
          <w:szCs w:val="26"/>
        </w:rPr>
        <w:t xml:space="preserve">Расчетные показатели </w:t>
      </w:r>
      <w:r w:rsidRPr="00D46206">
        <w:rPr>
          <w:rFonts w:ascii="Times New Roman" w:hAnsi="Times New Roman" w:cs="Times New Roman"/>
          <w:sz w:val="26"/>
          <w:szCs w:val="26"/>
          <w:lang w:eastAsia="ru-RU"/>
        </w:rPr>
        <w:t xml:space="preserve">приняты </w:t>
      </w:r>
      <w:r w:rsidRPr="00D46206">
        <w:rPr>
          <w:rFonts w:ascii="Times New Roman" w:hAnsi="Times New Roman" w:cs="Times New Roman"/>
          <w:sz w:val="26"/>
          <w:szCs w:val="26"/>
        </w:rPr>
        <w:t>на уровне расчетных показателей, установленных п. 11.26 и п. 11.27</w:t>
      </w:r>
      <w:r w:rsidRPr="00D4620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СП 42.13330.2011.</w:t>
      </w:r>
      <w:r w:rsidRPr="00D46206">
        <w:rPr>
          <w:rFonts w:ascii="Times New Roman" w:hAnsi="Times New Roman" w:cs="Times New Roman"/>
          <w:sz w:val="26"/>
          <w:szCs w:val="26"/>
        </w:rPr>
        <w:t xml:space="preserve"> Максимально допустимый уровень территориальной доступности не нормируется.</w:t>
      </w:r>
      <w:r w:rsidRPr="00D4620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>Объекты по техническому обслуживанию</w:t>
      </w:r>
      <w:r w:rsidRPr="00D46206">
        <w:rPr>
          <w:rFonts w:ascii="Times New Roman" w:hAnsi="Times New Roman" w:cs="Times New Roman"/>
          <w:bCs/>
          <w:sz w:val="26"/>
          <w:szCs w:val="26"/>
        </w:rPr>
        <w:t xml:space="preserve"> автомобилей </w:t>
      </w:r>
      <w:r w:rsidRPr="00D46206">
        <w:rPr>
          <w:rFonts w:ascii="Times New Roman" w:hAnsi="Times New Roman" w:cs="Times New Roman"/>
          <w:bCs/>
          <w:spacing w:val="-2"/>
          <w:sz w:val="26"/>
          <w:szCs w:val="26"/>
        </w:rPr>
        <w:t>следует</w:t>
      </w:r>
      <w:r w:rsidRPr="00D46206">
        <w:rPr>
          <w:rFonts w:ascii="Times New Roman" w:hAnsi="Times New Roman" w:cs="Times New Roman"/>
          <w:bCs/>
          <w:sz w:val="26"/>
          <w:szCs w:val="26"/>
        </w:rPr>
        <w:t xml:space="preserve"> проектировать из расчета один пост на 200 легковых автомобилей, принимая размеры их земельных участков, </w:t>
      </w:r>
      <w:proofErr w:type="gramStart"/>
      <w:r w:rsidRPr="00D46206">
        <w:rPr>
          <w:rFonts w:ascii="Times New Roman" w:hAnsi="Times New Roman" w:cs="Times New Roman"/>
          <w:bCs/>
          <w:sz w:val="26"/>
          <w:szCs w:val="26"/>
        </w:rPr>
        <w:t>га</w:t>
      </w:r>
      <w:proofErr w:type="gramEnd"/>
      <w:r w:rsidRPr="00D46206">
        <w:rPr>
          <w:rFonts w:ascii="Times New Roman" w:hAnsi="Times New Roman" w:cs="Times New Roman"/>
          <w:bCs/>
          <w:sz w:val="26"/>
          <w:szCs w:val="26"/>
        </w:rPr>
        <w:t>, для объектов: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t>- на 5 постов – 0,5;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t>- на 10 постов – 1,0;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t>- на 15 постов – 1,5;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t>- на 25 постов – 2,0.</w:t>
      </w:r>
    </w:p>
    <w:p w:rsidR="008249CF" w:rsidRPr="00D46206" w:rsidRDefault="008249CF" w:rsidP="00D4620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>Размещение станций технического обслуживания следует размещать за границами жилых зон, в крупных гаражных кооперативах и на территории промышленной и коммунально-складской зоны.</w:t>
      </w:r>
    </w:p>
    <w:p w:rsidR="008249CF" w:rsidRPr="00D46206" w:rsidRDefault="008249CF" w:rsidP="00D4620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>Обслуживание грузового автотранспорта необходимо осуществлять на территории предприятий, к которым данный транспорт относится.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>Автозаправочные станции</w:t>
      </w:r>
      <w:r w:rsidRPr="00D46206">
        <w:rPr>
          <w:rFonts w:ascii="Times New Roman" w:hAnsi="Times New Roman" w:cs="Times New Roman"/>
          <w:bCs/>
          <w:sz w:val="26"/>
          <w:szCs w:val="26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D46206">
        <w:rPr>
          <w:rFonts w:ascii="Times New Roman" w:hAnsi="Times New Roman" w:cs="Times New Roman"/>
          <w:bCs/>
          <w:sz w:val="26"/>
          <w:szCs w:val="26"/>
        </w:rPr>
        <w:t>га</w:t>
      </w:r>
      <w:proofErr w:type="gramEnd"/>
      <w:r w:rsidRPr="00D46206">
        <w:rPr>
          <w:rFonts w:ascii="Times New Roman" w:hAnsi="Times New Roman" w:cs="Times New Roman"/>
          <w:bCs/>
          <w:sz w:val="26"/>
          <w:szCs w:val="26"/>
        </w:rPr>
        <w:t>, для станций: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t>- на 2 колонки – 0,1;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t>- на 5 колонок – 0,2;</w:t>
      </w:r>
    </w:p>
    <w:p w:rsidR="008249CF" w:rsidRPr="00D46206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bCs/>
          <w:sz w:val="26"/>
          <w:szCs w:val="26"/>
        </w:rPr>
        <w:lastRenderedPageBreak/>
        <w:t>- на 7 колонок – 0,3.</w:t>
      </w:r>
    </w:p>
    <w:p w:rsidR="008249CF" w:rsidRPr="00D46206" w:rsidRDefault="008249CF" w:rsidP="00D4620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>Заправку топливом грузового транспорта следует осуществлять на территориях предприятий, к которым относится данный транспорт.</w:t>
      </w:r>
    </w:p>
    <w:p w:rsidR="008249CF" w:rsidRPr="00D46206" w:rsidRDefault="008249CF" w:rsidP="00D4620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>Вновь размещаемые автозаправочные станции следует предусматривать за границами жилых районов, на крупных магистралях, на выездах из города.</w:t>
      </w:r>
    </w:p>
    <w:p w:rsidR="005738EF" w:rsidRDefault="008249CF" w:rsidP="00D462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6206">
        <w:rPr>
          <w:rFonts w:ascii="Times New Roman" w:hAnsi="Times New Roman" w:cs="Times New Roman"/>
          <w:spacing w:val="-2"/>
          <w:sz w:val="26"/>
          <w:szCs w:val="26"/>
        </w:rPr>
        <w:t>Моечные пункты</w:t>
      </w:r>
      <w:r w:rsidRPr="00D46206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автотранспорта размещаются в составе предприятий</w:t>
      </w:r>
      <w:r w:rsidRPr="00D46206">
        <w:rPr>
          <w:rFonts w:ascii="Times New Roman" w:hAnsi="Times New Roman" w:cs="Times New Roman"/>
          <w:bCs/>
          <w:sz w:val="26"/>
          <w:szCs w:val="26"/>
        </w:rPr>
        <w:t xml:space="preserve"> по обслуживанию автомобилей (технического обслуживания и текущего ремонта подвижного состава: автотранспортные предприятия, их производст</w:t>
      </w:r>
      <w:r w:rsidRPr="00D46206">
        <w:rPr>
          <w:rFonts w:ascii="Times New Roman" w:hAnsi="Times New Roman" w:cs="Times New Roman"/>
          <w:bCs/>
          <w:spacing w:val="-2"/>
          <w:sz w:val="26"/>
          <w:szCs w:val="26"/>
        </w:rPr>
        <w:t>венные и эксплуатационные филиалы, базы централизованного технического обслуживания,</w:t>
      </w:r>
      <w:r w:rsidRPr="00D46206">
        <w:rPr>
          <w:rFonts w:ascii="Times New Roman" w:hAnsi="Times New Roman" w:cs="Times New Roman"/>
          <w:bCs/>
          <w:sz w:val="26"/>
          <w:szCs w:val="26"/>
        </w:rPr>
        <w:t xml:space="preserve">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</w:t>
      </w:r>
    </w:p>
    <w:p w:rsidR="00D46206" w:rsidRPr="00D46206" w:rsidRDefault="00D46206" w:rsidP="00D4620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206">
        <w:rPr>
          <w:rFonts w:ascii="Times New Roman" w:hAnsi="Times New Roman" w:cs="Times New Roman"/>
          <w:sz w:val="26"/>
          <w:szCs w:val="26"/>
        </w:rPr>
        <w:t xml:space="preserve">Размещение </w:t>
      </w:r>
      <w:r>
        <w:rPr>
          <w:rFonts w:ascii="Times New Roman" w:hAnsi="Times New Roman" w:cs="Times New Roman"/>
          <w:sz w:val="26"/>
          <w:szCs w:val="26"/>
        </w:rPr>
        <w:t>автомобильных моек</w:t>
      </w:r>
      <w:r w:rsidRPr="00D46206">
        <w:rPr>
          <w:rFonts w:ascii="Times New Roman" w:hAnsi="Times New Roman" w:cs="Times New Roman"/>
          <w:sz w:val="26"/>
          <w:szCs w:val="26"/>
        </w:rPr>
        <w:t xml:space="preserve"> допускается на территориях, сопряжённых с территориями автодорог и улиц городского значения.</w:t>
      </w:r>
    </w:p>
    <w:p w:rsidR="00D46206" w:rsidRPr="00D46206" w:rsidRDefault="00D46206" w:rsidP="00D46206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38EF" w:rsidRDefault="005738EF" w:rsidP="008249C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2.1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 Обоснование расчетных показателей объектов парковки (парковочные места)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1.13 </w:t>
      </w:r>
      <w:r w:rsidRPr="005738EF">
        <w:rPr>
          <w:rFonts w:ascii="Times New Roman" w:eastAsia="Calibri" w:hAnsi="Times New Roman" w:cs="Times New Roman"/>
          <w:b/>
          <w:sz w:val="26"/>
          <w:szCs w:val="26"/>
        </w:rPr>
        <w:t>Приложения к основной части нормативов</w:t>
      </w:r>
    </w:p>
    <w:p w:rsidR="005738EF" w:rsidRDefault="005738EF" w:rsidP="005738E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приняты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рекомендованных приложением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свода правил СП 42.13330.2011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Планировка и застройка городских и сельских поселений» и таблицей 5 части 10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5738EF" w:rsidRDefault="005738EF" w:rsidP="005738E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5738EF" w:rsidRPr="008249CF" w:rsidRDefault="005738EF" w:rsidP="008249CF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2.1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 Обоснование расчетных показателей объектов</w:t>
      </w:r>
      <w:r w:rsidR="008249CF" w:rsidRP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</w:t>
      </w:r>
      <w:r w:rsidRP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49CF" w:rsidRPr="008249CF">
        <w:rPr>
          <w:rFonts w:ascii="Times New Roman" w:hAnsi="Times New Roman" w:cs="Times New Roman"/>
          <w:b/>
          <w:sz w:val="26"/>
          <w:szCs w:val="26"/>
        </w:rPr>
        <w:t>предназначенных для создания условий обеспечения жителей городского округа услугами отделения связи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1.1</w:t>
      </w:r>
      <w:r w:rsidR="008249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Приложения к основной части нормативов</w:t>
      </w:r>
    </w:p>
    <w:p w:rsidR="005738EF" w:rsidRDefault="005738EF" w:rsidP="005738E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приняты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рекомендованных приложением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свода правил СП 42.13330.2011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Планировка и застройка городских и сельских поселений» и таблицей 5 части 10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65089" w:rsidRPr="00165089" w:rsidRDefault="00165089" w:rsidP="00165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29CA" w:rsidRDefault="003729CA" w:rsidP="003729CA">
      <w:pPr>
        <w:pStyle w:val="2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4" w:name="_Toc395513010"/>
      <w:bookmarkEnd w:id="3"/>
      <w:r w:rsidRPr="003729CA">
        <w:rPr>
          <w:rFonts w:ascii="Times New Roman" w:eastAsia="Calibri" w:hAnsi="Times New Roman" w:cs="Times New Roman"/>
          <w:color w:val="auto"/>
          <w:sz w:val="26"/>
          <w:szCs w:val="26"/>
        </w:rPr>
        <w:t>2.15. Обоснование расчетных показателей объектов, предназначенных для обеспечения первичных мер пожарной безопасности, содержащихся в разделе 1.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15</w:t>
      </w:r>
      <w:r w:rsidRPr="003729CA">
        <w:rPr>
          <w:rFonts w:ascii="Times New Roman" w:eastAsia="Calibri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Приложения к основной</w:t>
      </w:r>
      <w:r w:rsidRPr="003729C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части нормативов</w:t>
      </w:r>
    </w:p>
    <w:p w:rsidR="003729CA" w:rsidRPr="003729CA" w:rsidRDefault="003729CA" w:rsidP="003729CA">
      <w:pPr>
        <w:pStyle w:val="2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proofErr w:type="gramStart"/>
      <w:r w:rsidRPr="003729CA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Параметры расчёта обеспечения первичных мер пожарной безопасности в целях осуществления полномочий органов местного самоуправления по обеспечению первичных мер пожарной безопасности городского округа определяются в соотве</w:t>
      </w:r>
      <w:r w:rsidR="00007050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тствии с требованиями</w:t>
      </w:r>
      <w:r w:rsidRPr="003729CA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Федерального закона Российской Федерации от 22 июля </w:t>
      </w:r>
      <w:smartTag w:uri="urn:schemas-microsoft-com:office:smarttags" w:element="metricconverter">
        <w:smartTagPr>
          <w:attr w:name="ProductID" w:val="2008 г"/>
        </w:smartTagPr>
        <w:r w:rsidRPr="003729CA">
          <w:rPr>
            <w:rFonts w:ascii="Times New Roman" w:eastAsia="Calibri" w:hAnsi="Times New Roman" w:cs="Times New Roman"/>
            <w:b w:val="0"/>
            <w:color w:val="auto"/>
            <w:sz w:val="26"/>
            <w:szCs w:val="26"/>
          </w:rPr>
          <w:t>2008 г</w:t>
        </w:r>
      </w:smartTag>
      <w:r w:rsidRPr="003729CA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. № 123-ФЗ «Технический регламент о требованиях пожарной безопасности», ФЗ РФ от 21 декабря </w:t>
      </w:r>
      <w:smartTag w:uri="urn:schemas-microsoft-com:office:smarttags" w:element="metricconverter">
        <w:smartTagPr>
          <w:attr w:name="ProductID" w:val="1994 г"/>
        </w:smartTagPr>
        <w:r w:rsidRPr="003729CA">
          <w:rPr>
            <w:rFonts w:ascii="Times New Roman" w:eastAsia="Calibri" w:hAnsi="Times New Roman" w:cs="Times New Roman"/>
            <w:b w:val="0"/>
            <w:color w:val="auto"/>
            <w:sz w:val="26"/>
            <w:szCs w:val="26"/>
          </w:rPr>
          <w:t>1994 г</w:t>
        </w:r>
      </w:smartTag>
      <w:r w:rsidRPr="003729CA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. № 69–ФЗ «О пожарной безопасности»,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29CA">
          <w:rPr>
            <w:rFonts w:ascii="Times New Roman" w:eastAsia="Calibri" w:hAnsi="Times New Roman" w:cs="Times New Roman"/>
            <w:b w:val="0"/>
            <w:color w:val="auto"/>
            <w:sz w:val="26"/>
            <w:szCs w:val="26"/>
          </w:rPr>
          <w:t>2003</w:t>
        </w:r>
        <w:proofErr w:type="gramEnd"/>
        <w:r w:rsidRPr="003729CA">
          <w:rPr>
            <w:rFonts w:ascii="Times New Roman" w:eastAsia="Calibri" w:hAnsi="Times New Roman" w:cs="Times New Roman"/>
            <w:b w:val="0"/>
            <w:color w:val="auto"/>
            <w:sz w:val="26"/>
            <w:szCs w:val="26"/>
          </w:rPr>
          <w:t xml:space="preserve"> г</w:t>
        </w:r>
      </w:smartTag>
      <w:r w:rsidRPr="003729CA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. № 131-ФЗ «Об общих принципах местного самоуправления в Российской Федерации»,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bookmarkEnd w:id="4"/>
    <w:p w:rsidR="00BB21D3" w:rsidRPr="00F84E65" w:rsidRDefault="00BB21D3" w:rsidP="00BB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3. ОБЛАСТЬ</w:t>
      </w:r>
      <w:r w:rsidR="00B0549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</w:t>
      </w:r>
      <w:r w:rsidR="00B0549D" w:rsidRPr="00B0549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0549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ПРАВИЛА</w:t>
      </w:r>
      <w:r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ПРИМЕНЕНИЯ РАСЧЕТНЫХ ПОКАЗАТЕЛЕЙ, СОДЕРЖАЩИХСЯ В ОСНОВНОЙ ЧАСТИ МЕСТНЫХ НОРМАТИВОВ ГРАДОСТРОИТЕЛЬНОГО ПРОЕКТИРОВАНИЯ.</w:t>
      </w:r>
    </w:p>
    <w:p w:rsidR="00BB21D3" w:rsidRPr="00F84E65" w:rsidRDefault="00BB21D3" w:rsidP="00BB21D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5" w:name="_Toc395513018"/>
      <w:bookmarkStart w:id="6" w:name="_Toc395513019"/>
      <w:bookmarkEnd w:id="5"/>
      <w:bookmarkEnd w:id="6"/>
      <w:r w:rsidRPr="007E093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3.1 </w:t>
      </w:r>
      <w:bookmarkStart w:id="7" w:name="_Toc395513020"/>
      <w:r w:rsidRPr="007E093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Область </w:t>
      </w:r>
      <w:proofErr w:type="gramStart"/>
      <w:r w:rsidRPr="007E093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применения расчетных показателей местных нормативов градостроительного проектирования </w:t>
      </w:r>
      <w:bookmarkEnd w:id="7"/>
      <w:r w:rsidRPr="007E093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города Кузнецка</w:t>
      </w:r>
      <w:proofErr w:type="gramEnd"/>
    </w:p>
    <w:p w:rsidR="00BB21D3" w:rsidRPr="00F84E65" w:rsidRDefault="00BB21D3" w:rsidP="00BB21D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Действие расчетных 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показателей местных нормативов градостроительного проектирования города Кузнецка</w:t>
      </w:r>
      <w:proofErr w:type="gramEnd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распространяется на всю территорию города Кузнецка.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города Кузнецка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Расчетные показатели местных  нормативов градостроительного проектирования города Кузнецка применяются: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при подготовке, согласовании и утверждении документации по планировке территорий; 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проведении публичных слушаний по проектам генеральных планов,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осуществлении контроля соблюдения участниками градостроительной деятельности законодательства о градостроительной деятельности.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Настоящие нормативы могут также применяться администрацией города Кузнецка при осуществлении контроля соблюдения законодательства о градостроительной деятельности.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007050" w:rsidRDefault="00BB21D3" w:rsidP="00BB21D3">
      <w:pPr>
        <w:spacing w:after="0" w:line="240" w:lineRule="auto"/>
        <w:ind w:firstLine="68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0705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3.2.Правила применения  расчетных </w:t>
      </w:r>
      <w:proofErr w:type="gramStart"/>
      <w:r w:rsidRPr="00007050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показателей местных нормативов градостроительного проектирования города Кузнецка</w:t>
      </w:r>
      <w:proofErr w:type="gramEnd"/>
    </w:p>
    <w:p w:rsidR="00BB21D3" w:rsidRPr="00007050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Установление совокупности расчетных показателей минимально допустимого уровня обеспеченности объектами местного  значения, установление минимально допустимого уровня обеспеченности объектами в местных  нормативах градостроительного проектирования производится для определения местоположения планируемых к размещению объектов в документах территориального планирования, зон планируемого размещения объектов местного  значения в документации по планировке территории в целях обеспечения благоприятных условий жизнедеятельности человека на территории в границах подготовки соответствующего проекта.</w:t>
      </w:r>
      <w:proofErr w:type="gramEnd"/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 определении местоположения планируемых к размещению тех или иных объектов местного значения в целях подготовки документации по планировке территории следует учитывать наличие на территории в границах проекта таких же 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объектов, их параметры (площадь, емкость, вместимость</w:t>
      </w:r>
      <w:r w:rsidRPr="00190B5F">
        <w:rPr>
          <w:rFonts w:ascii="Times New Roman" w:eastAsia="Calibri" w:hAnsi="Times New Roman" w:cs="Times New Roman"/>
          <w:sz w:val="26"/>
          <w:szCs w:val="26"/>
        </w:rPr>
        <w:t>),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следует учитывать параметры объекта местного значения  и нормы отвода земель для объекта таких параметров. 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нормативами. Параметры планируемого к размещению объекта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2E35C3" w:rsidRPr="002E35C3" w:rsidRDefault="002E35C3" w:rsidP="002E3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E35C3" w:rsidRPr="002E35C3" w:rsidRDefault="002E35C3" w:rsidP="002E3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21D3" w:rsidRPr="00F84E65" w:rsidRDefault="00BB21D3" w:rsidP="00BB21D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sectPr w:rsidR="00BB21D3" w:rsidRPr="00F84E65" w:rsidSect="00544610">
      <w:pgSz w:w="11900" w:h="16800"/>
      <w:pgMar w:top="709" w:right="701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CE" w:rsidRDefault="00012ECE" w:rsidP="00C72077">
      <w:pPr>
        <w:spacing w:after="0" w:line="240" w:lineRule="auto"/>
      </w:pPr>
      <w:r>
        <w:separator/>
      </w:r>
    </w:p>
  </w:endnote>
  <w:endnote w:type="continuationSeparator" w:id="0">
    <w:p w:rsidR="00012ECE" w:rsidRDefault="00012ECE" w:rsidP="00C7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CE" w:rsidRDefault="00012ECE" w:rsidP="00C72077">
      <w:pPr>
        <w:spacing w:after="0" w:line="240" w:lineRule="auto"/>
      </w:pPr>
      <w:r>
        <w:separator/>
      </w:r>
    </w:p>
  </w:footnote>
  <w:footnote w:type="continuationSeparator" w:id="0">
    <w:p w:rsidR="00012ECE" w:rsidRDefault="00012ECE" w:rsidP="00C7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B2"/>
    <w:multiLevelType w:val="hybridMultilevel"/>
    <w:tmpl w:val="FE1A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09C"/>
    <w:multiLevelType w:val="hybridMultilevel"/>
    <w:tmpl w:val="A27E2F62"/>
    <w:lvl w:ilvl="0" w:tplc="B8B46EB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1C1875"/>
    <w:multiLevelType w:val="hybridMultilevel"/>
    <w:tmpl w:val="C896BDE4"/>
    <w:lvl w:ilvl="0" w:tplc="13CE2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EB58C5"/>
    <w:multiLevelType w:val="hybridMultilevel"/>
    <w:tmpl w:val="FC3A0610"/>
    <w:lvl w:ilvl="0" w:tplc="D9E4A7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0101D3"/>
    <w:multiLevelType w:val="hybridMultilevel"/>
    <w:tmpl w:val="845C57A0"/>
    <w:lvl w:ilvl="0" w:tplc="D9E4A7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6F2973"/>
    <w:multiLevelType w:val="multilevel"/>
    <w:tmpl w:val="0FAA2C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05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4D7307"/>
    <w:multiLevelType w:val="hybridMultilevel"/>
    <w:tmpl w:val="15689ACE"/>
    <w:lvl w:ilvl="0" w:tplc="D9E4A7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CF383C"/>
    <w:multiLevelType w:val="multilevel"/>
    <w:tmpl w:val="145E9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24B9781F"/>
    <w:multiLevelType w:val="multilevel"/>
    <w:tmpl w:val="8898D9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A301B37"/>
    <w:multiLevelType w:val="hybridMultilevel"/>
    <w:tmpl w:val="6E6E1276"/>
    <w:lvl w:ilvl="0" w:tplc="07EA155E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354B5"/>
    <w:multiLevelType w:val="hybridMultilevel"/>
    <w:tmpl w:val="36641D38"/>
    <w:lvl w:ilvl="0" w:tplc="5CE88F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A77939"/>
    <w:multiLevelType w:val="hybridMultilevel"/>
    <w:tmpl w:val="19B0DFF4"/>
    <w:lvl w:ilvl="0" w:tplc="4FB42948">
      <w:start w:val="1"/>
      <w:numFmt w:val="bullet"/>
      <w:lvlText w:val=""/>
      <w:lvlJc w:val="left"/>
      <w:pPr>
        <w:ind w:left="10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30143A2A"/>
    <w:multiLevelType w:val="multilevel"/>
    <w:tmpl w:val="347496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13">
    <w:nsid w:val="36731E1D"/>
    <w:multiLevelType w:val="hybridMultilevel"/>
    <w:tmpl w:val="F16418FC"/>
    <w:lvl w:ilvl="0" w:tplc="45183112">
      <w:start w:val="1"/>
      <w:numFmt w:val="decimal"/>
      <w:lvlText w:val="%1."/>
      <w:lvlJc w:val="left"/>
      <w:pPr>
        <w:ind w:left="27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>
    <w:nsid w:val="452B4FA8"/>
    <w:multiLevelType w:val="hybridMultilevel"/>
    <w:tmpl w:val="7CF2C5D0"/>
    <w:lvl w:ilvl="0" w:tplc="869EC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875B13"/>
    <w:multiLevelType w:val="multilevel"/>
    <w:tmpl w:val="643C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CDA7DF0"/>
    <w:multiLevelType w:val="hybridMultilevel"/>
    <w:tmpl w:val="8EEA1F46"/>
    <w:lvl w:ilvl="0" w:tplc="FC92356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>
    <w:nsid w:val="508827A7"/>
    <w:multiLevelType w:val="hybridMultilevel"/>
    <w:tmpl w:val="F67EC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6AE1"/>
    <w:multiLevelType w:val="multilevel"/>
    <w:tmpl w:val="2FD8C7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>
    <w:nsid w:val="739E3E2B"/>
    <w:multiLevelType w:val="multilevel"/>
    <w:tmpl w:val="99F254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0">
    <w:nsid w:val="73EB4D93"/>
    <w:multiLevelType w:val="multilevel"/>
    <w:tmpl w:val="697C1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1">
    <w:nsid w:val="73EC6AB7"/>
    <w:multiLevelType w:val="multilevel"/>
    <w:tmpl w:val="8FA41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BD3000"/>
    <w:multiLevelType w:val="hybridMultilevel"/>
    <w:tmpl w:val="8CD2F1B6"/>
    <w:lvl w:ilvl="0" w:tplc="88C46360">
      <w:start w:val="1"/>
      <w:numFmt w:val="decimal"/>
      <w:lvlText w:val="%1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2079D1"/>
    <w:multiLevelType w:val="hybridMultilevel"/>
    <w:tmpl w:val="6C24213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4">
    <w:nsid w:val="7B496D27"/>
    <w:multiLevelType w:val="hybridMultilevel"/>
    <w:tmpl w:val="2E1C3610"/>
    <w:lvl w:ilvl="0" w:tplc="07EA155E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ED32F82"/>
    <w:multiLevelType w:val="multilevel"/>
    <w:tmpl w:val="93268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24"/>
  </w:num>
  <w:num w:numId="5">
    <w:abstractNumId w:val="23"/>
  </w:num>
  <w:num w:numId="6">
    <w:abstractNumId w:val="11"/>
  </w:num>
  <w:num w:numId="7">
    <w:abstractNumId w:val="18"/>
  </w:num>
  <w:num w:numId="8">
    <w:abstractNumId w:val="10"/>
  </w:num>
  <w:num w:numId="9">
    <w:abstractNumId w:val="3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21"/>
  </w:num>
  <w:num w:numId="21">
    <w:abstractNumId w:val="25"/>
  </w:num>
  <w:num w:numId="22">
    <w:abstractNumId w:val="5"/>
  </w:num>
  <w:num w:numId="23">
    <w:abstractNumId w:val="19"/>
  </w:num>
  <w:num w:numId="24">
    <w:abstractNumId w:val="12"/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F3"/>
    <w:rsid w:val="00003725"/>
    <w:rsid w:val="00007050"/>
    <w:rsid w:val="00012ECE"/>
    <w:rsid w:val="0001734D"/>
    <w:rsid w:val="00023879"/>
    <w:rsid w:val="00042081"/>
    <w:rsid w:val="00060946"/>
    <w:rsid w:val="000717E0"/>
    <w:rsid w:val="00071D4D"/>
    <w:rsid w:val="0007674F"/>
    <w:rsid w:val="00085FDF"/>
    <w:rsid w:val="000A2C22"/>
    <w:rsid w:val="000A3ABA"/>
    <w:rsid w:val="000A4C30"/>
    <w:rsid w:val="000A52ED"/>
    <w:rsid w:val="000A60E9"/>
    <w:rsid w:val="000B2267"/>
    <w:rsid w:val="000C2B89"/>
    <w:rsid w:val="000D64B6"/>
    <w:rsid w:val="000D7C42"/>
    <w:rsid w:val="000E39CF"/>
    <w:rsid w:val="000F04A8"/>
    <w:rsid w:val="00111321"/>
    <w:rsid w:val="00111C7E"/>
    <w:rsid w:val="00112517"/>
    <w:rsid w:val="001150E4"/>
    <w:rsid w:val="0012622D"/>
    <w:rsid w:val="0013572C"/>
    <w:rsid w:val="00135D08"/>
    <w:rsid w:val="00144036"/>
    <w:rsid w:val="001554D9"/>
    <w:rsid w:val="00165089"/>
    <w:rsid w:val="00190B5F"/>
    <w:rsid w:val="00194EBE"/>
    <w:rsid w:val="001A7248"/>
    <w:rsid w:val="001A7F9E"/>
    <w:rsid w:val="001B7E9C"/>
    <w:rsid w:val="001F3B7C"/>
    <w:rsid w:val="001F527F"/>
    <w:rsid w:val="002075FD"/>
    <w:rsid w:val="00234D8D"/>
    <w:rsid w:val="002472F2"/>
    <w:rsid w:val="00253846"/>
    <w:rsid w:val="00256885"/>
    <w:rsid w:val="00261305"/>
    <w:rsid w:val="00263A78"/>
    <w:rsid w:val="002643FE"/>
    <w:rsid w:val="0027653A"/>
    <w:rsid w:val="00284C17"/>
    <w:rsid w:val="002A7765"/>
    <w:rsid w:val="002B0CAA"/>
    <w:rsid w:val="002B4C0B"/>
    <w:rsid w:val="002D42D9"/>
    <w:rsid w:val="002E35C3"/>
    <w:rsid w:val="00300679"/>
    <w:rsid w:val="003049C7"/>
    <w:rsid w:val="003068BE"/>
    <w:rsid w:val="00314B82"/>
    <w:rsid w:val="00325551"/>
    <w:rsid w:val="00340C80"/>
    <w:rsid w:val="003729CA"/>
    <w:rsid w:val="00392090"/>
    <w:rsid w:val="003A5B2B"/>
    <w:rsid w:val="003F1636"/>
    <w:rsid w:val="003F1989"/>
    <w:rsid w:val="003F1A56"/>
    <w:rsid w:val="00410507"/>
    <w:rsid w:val="0041479E"/>
    <w:rsid w:val="00420BB3"/>
    <w:rsid w:val="00420FF9"/>
    <w:rsid w:val="00422235"/>
    <w:rsid w:val="00445450"/>
    <w:rsid w:val="004842F8"/>
    <w:rsid w:val="004A51E1"/>
    <w:rsid w:val="004C0499"/>
    <w:rsid w:val="004E2455"/>
    <w:rsid w:val="004F08C1"/>
    <w:rsid w:val="004F4755"/>
    <w:rsid w:val="005003FC"/>
    <w:rsid w:val="00500528"/>
    <w:rsid w:val="005401BF"/>
    <w:rsid w:val="00544610"/>
    <w:rsid w:val="00552515"/>
    <w:rsid w:val="005556EF"/>
    <w:rsid w:val="00556384"/>
    <w:rsid w:val="005738EF"/>
    <w:rsid w:val="005946A1"/>
    <w:rsid w:val="005B44A1"/>
    <w:rsid w:val="005C6425"/>
    <w:rsid w:val="005C6591"/>
    <w:rsid w:val="005D4055"/>
    <w:rsid w:val="005E70D4"/>
    <w:rsid w:val="00613CD5"/>
    <w:rsid w:val="006160E0"/>
    <w:rsid w:val="006306A8"/>
    <w:rsid w:val="00630875"/>
    <w:rsid w:val="00632F46"/>
    <w:rsid w:val="006446B2"/>
    <w:rsid w:val="0064525E"/>
    <w:rsid w:val="00653D60"/>
    <w:rsid w:val="00663B58"/>
    <w:rsid w:val="00665FD1"/>
    <w:rsid w:val="006665BF"/>
    <w:rsid w:val="006909C8"/>
    <w:rsid w:val="006A3BF7"/>
    <w:rsid w:val="006B2AD1"/>
    <w:rsid w:val="006C35EF"/>
    <w:rsid w:val="006D6632"/>
    <w:rsid w:val="006E2D76"/>
    <w:rsid w:val="00723E3D"/>
    <w:rsid w:val="00724101"/>
    <w:rsid w:val="00751FB7"/>
    <w:rsid w:val="00765C3F"/>
    <w:rsid w:val="0076776F"/>
    <w:rsid w:val="00773CC8"/>
    <w:rsid w:val="007B56AE"/>
    <w:rsid w:val="007B5ECE"/>
    <w:rsid w:val="007E0934"/>
    <w:rsid w:val="008249CF"/>
    <w:rsid w:val="00825BB0"/>
    <w:rsid w:val="00832C08"/>
    <w:rsid w:val="00855A79"/>
    <w:rsid w:val="00863956"/>
    <w:rsid w:val="008815C6"/>
    <w:rsid w:val="008919CF"/>
    <w:rsid w:val="008A6565"/>
    <w:rsid w:val="008C14B6"/>
    <w:rsid w:val="008D742C"/>
    <w:rsid w:val="008D7E64"/>
    <w:rsid w:val="008F7DA4"/>
    <w:rsid w:val="009223B3"/>
    <w:rsid w:val="009258A4"/>
    <w:rsid w:val="009262E3"/>
    <w:rsid w:val="0094259F"/>
    <w:rsid w:val="009603AA"/>
    <w:rsid w:val="009639FB"/>
    <w:rsid w:val="009641F7"/>
    <w:rsid w:val="00982D5C"/>
    <w:rsid w:val="009A4CAB"/>
    <w:rsid w:val="009B681A"/>
    <w:rsid w:val="009D4367"/>
    <w:rsid w:val="009D7C54"/>
    <w:rsid w:val="009F2773"/>
    <w:rsid w:val="00A01F8E"/>
    <w:rsid w:val="00A50148"/>
    <w:rsid w:val="00A5106A"/>
    <w:rsid w:val="00A63253"/>
    <w:rsid w:val="00A65E28"/>
    <w:rsid w:val="00A75346"/>
    <w:rsid w:val="00A85A4E"/>
    <w:rsid w:val="00A92F49"/>
    <w:rsid w:val="00AA4A56"/>
    <w:rsid w:val="00AA58CC"/>
    <w:rsid w:val="00AC1865"/>
    <w:rsid w:val="00AC5C95"/>
    <w:rsid w:val="00AC672B"/>
    <w:rsid w:val="00AC6954"/>
    <w:rsid w:val="00AD6F7C"/>
    <w:rsid w:val="00AE186E"/>
    <w:rsid w:val="00AF452A"/>
    <w:rsid w:val="00B0031B"/>
    <w:rsid w:val="00B04F51"/>
    <w:rsid w:val="00B0549D"/>
    <w:rsid w:val="00B133FD"/>
    <w:rsid w:val="00B2257D"/>
    <w:rsid w:val="00B23320"/>
    <w:rsid w:val="00B4372E"/>
    <w:rsid w:val="00B51AE1"/>
    <w:rsid w:val="00B52373"/>
    <w:rsid w:val="00B5501D"/>
    <w:rsid w:val="00B62098"/>
    <w:rsid w:val="00B80EDF"/>
    <w:rsid w:val="00B92480"/>
    <w:rsid w:val="00BA41A2"/>
    <w:rsid w:val="00BB21D3"/>
    <w:rsid w:val="00BB4838"/>
    <w:rsid w:val="00BB5135"/>
    <w:rsid w:val="00BD484E"/>
    <w:rsid w:val="00BD5EF3"/>
    <w:rsid w:val="00BF2545"/>
    <w:rsid w:val="00C0243F"/>
    <w:rsid w:val="00C06E49"/>
    <w:rsid w:val="00C149C4"/>
    <w:rsid w:val="00C1799C"/>
    <w:rsid w:val="00C53E2A"/>
    <w:rsid w:val="00C56113"/>
    <w:rsid w:val="00C711EC"/>
    <w:rsid w:val="00C72077"/>
    <w:rsid w:val="00C720BA"/>
    <w:rsid w:val="00C85085"/>
    <w:rsid w:val="00C948B5"/>
    <w:rsid w:val="00C950F5"/>
    <w:rsid w:val="00CB1ACC"/>
    <w:rsid w:val="00CF010D"/>
    <w:rsid w:val="00CF4B19"/>
    <w:rsid w:val="00CF5A1C"/>
    <w:rsid w:val="00CF5B26"/>
    <w:rsid w:val="00D206FB"/>
    <w:rsid w:val="00D22D9E"/>
    <w:rsid w:val="00D46206"/>
    <w:rsid w:val="00D537F8"/>
    <w:rsid w:val="00D53FF1"/>
    <w:rsid w:val="00D57B02"/>
    <w:rsid w:val="00D60B8A"/>
    <w:rsid w:val="00D76D24"/>
    <w:rsid w:val="00D8131C"/>
    <w:rsid w:val="00D92FAB"/>
    <w:rsid w:val="00DB5569"/>
    <w:rsid w:val="00DD5A72"/>
    <w:rsid w:val="00DD604E"/>
    <w:rsid w:val="00DF4931"/>
    <w:rsid w:val="00E03760"/>
    <w:rsid w:val="00E1101C"/>
    <w:rsid w:val="00E1224A"/>
    <w:rsid w:val="00E12543"/>
    <w:rsid w:val="00E315F0"/>
    <w:rsid w:val="00E43E6B"/>
    <w:rsid w:val="00E527C5"/>
    <w:rsid w:val="00E61E1D"/>
    <w:rsid w:val="00E64B9E"/>
    <w:rsid w:val="00E64F32"/>
    <w:rsid w:val="00E7734E"/>
    <w:rsid w:val="00E82E66"/>
    <w:rsid w:val="00E85A53"/>
    <w:rsid w:val="00E94626"/>
    <w:rsid w:val="00EC73FD"/>
    <w:rsid w:val="00ED1882"/>
    <w:rsid w:val="00ED303B"/>
    <w:rsid w:val="00ED7F3D"/>
    <w:rsid w:val="00EE3252"/>
    <w:rsid w:val="00EE411C"/>
    <w:rsid w:val="00F16DB1"/>
    <w:rsid w:val="00F20B00"/>
    <w:rsid w:val="00F23EC2"/>
    <w:rsid w:val="00F4290B"/>
    <w:rsid w:val="00F4406A"/>
    <w:rsid w:val="00F56838"/>
    <w:rsid w:val="00F76D2E"/>
    <w:rsid w:val="00F84E65"/>
    <w:rsid w:val="00FA2204"/>
    <w:rsid w:val="00FB62FE"/>
    <w:rsid w:val="00FC50E7"/>
    <w:rsid w:val="00FE5DBD"/>
    <w:rsid w:val="00FF2E0B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D7E64"/>
  </w:style>
  <w:style w:type="paragraph" w:styleId="1">
    <w:name w:val="heading 1"/>
    <w:basedOn w:val="a"/>
    <w:next w:val="a"/>
    <w:link w:val="10"/>
    <w:uiPriority w:val="99"/>
    <w:qFormat/>
    <w:rsid w:val="000C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003725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37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E1"/>
    <w:pPr>
      <w:spacing w:after="0" w:line="240" w:lineRule="auto"/>
    </w:pPr>
  </w:style>
  <w:style w:type="paragraph" w:customStyle="1" w:styleId="ConsPlusNonformat">
    <w:name w:val="ConsPlusNonformat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11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C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725"/>
  </w:style>
  <w:style w:type="character" w:customStyle="1" w:styleId="a7">
    <w:name w:val="Цветовое выделение"/>
    <w:uiPriority w:val="99"/>
    <w:rsid w:val="0000372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003725"/>
    <w:rPr>
      <w:rFonts w:cs="Times New Roman"/>
      <w:b w:val="0"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003725"/>
    <w:rPr>
      <w:rFonts w:cs="Times New Roman"/>
      <w:b w:val="0"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003725"/>
  </w:style>
  <w:style w:type="paragraph" w:customStyle="1" w:styleId="ac">
    <w:name w:val="Внимание: недобросовестность!"/>
    <w:basedOn w:val="aa"/>
    <w:next w:val="a"/>
    <w:uiPriority w:val="99"/>
    <w:rsid w:val="00003725"/>
  </w:style>
  <w:style w:type="character" w:customStyle="1" w:styleId="ad">
    <w:name w:val="Выделение для Базового Поиска"/>
    <w:basedOn w:val="a7"/>
    <w:uiPriority w:val="99"/>
    <w:rsid w:val="00003725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003725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1">
    <w:name w:val="Заголовок"/>
    <w:basedOn w:val="af0"/>
    <w:next w:val="a"/>
    <w:uiPriority w:val="99"/>
    <w:rsid w:val="00003725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basedOn w:val="a7"/>
    <w:uiPriority w:val="99"/>
    <w:rsid w:val="00003725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7"/>
    <w:uiPriority w:val="99"/>
    <w:rsid w:val="00003725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003725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003725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0037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0037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003725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003725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003725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00372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003725"/>
  </w:style>
  <w:style w:type="paragraph" w:customStyle="1" w:styleId="aff6">
    <w:name w:val="Моноширинны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Найденные слова"/>
    <w:basedOn w:val="a7"/>
    <w:uiPriority w:val="99"/>
    <w:rsid w:val="00003725"/>
    <w:rPr>
      <w:rFonts w:cs="Times New Roman"/>
      <w:b w:val="0"/>
      <w:color w:val="26282F"/>
      <w:shd w:val="clear" w:color="auto" w:fill="FFF580"/>
    </w:rPr>
  </w:style>
  <w:style w:type="character" w:customStyle="1" w:styleId="aff8">
    <w:name w:val="Не вступил в силу"/>
    <w:basedOn w:val="a7"/>
    <w:uiPriority w:val="99"/>
    <w:rsid w:val="00003725"/>
    <w:rPr>
      <w:rFonts w:cs="Times New Roman"/>
      <w:b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003725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003725"/>
    <w:pPr>
      <w:ind w:left="140"/>
    </w:pPr>
  </w:style>
  <w:style w:type="character" w:customStyle="1" w:styleId="affd">
    <w:name w:val="Опечатки"/>
    <w:uiPriority w:val="99"/>
    <w:rsid w:val="00003725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003725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003725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003725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003725"/>
  </w:style>
  <w:style w:type="paragraph" w:customStyle="1" w:styleId="afff5">
    <w:name w:val="Примечание."/>
    <w:basedOn w:val="aa"/>
    <w:next w:val="a"/>
    <w:uiPriority w:val="99"/>
    <w:rsid w:val="00003725"/>
  </w:style>
  <w:style w:type="character" w:customStyle="1" w:styleId="afff6">
    <w:name w:val="Продолжение ссылки"/>
    <w:basedOn w:val="a8"/>
    <w:uiPriority w:val="99"/>
    <w:rsid w:val="00003725"/>
    <w:rPr>
      <w:rFonts w:cs="Times New Roman"/>
      <w:b w:val="0"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равнение редакций"/>
    <w:basedOn w:val="a7"/>
    <w:uiPriority w:val="99"/>
    <w:rsid w:val="00003725"/>
    <w:rPr>
      <w:rFonts w:cs="Times New Roman"/>
      <w:b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003725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003725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a"/>
    <w:next w:val="a"/>
    <w:uiPriority w:val="99"/>
    <w:rsid w:val="00003725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basedOn w:val="a7"/>
    <w:uiPriority w:val="99"/>
    <w:rsid w:val="00003725"/>
    <w:rPr>
      <w:rFonts w:cs="Times New Roman"/>
      <w:b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a"/>
    <w:next w:val="a"/>
    <w:uiPriority w:val="99"/>
    <w:rsid w:val="000037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0875"/>
  </w:style>
  <w:style w:type="numbering" w:customStyle="1" w:styleId="31">
    <w:name w:val="Нет списка3"/>
    <w:next w:val="a2"/>
    <w:uiPriority w:val="99"/>
    <w:semiHidden/>
    <w:unhideWhenUsed/>
    <w:rsid w:val="008815C6"/>
  </w:style>
  <w:style w:type="numbering" w:customStyle="1" w:styleId="41">
    <w:name w:val="Нет списка4"/>
    <w:next w:val="a2"/>
    <w:uiPriority w:val="99"/>
    <w:semiHidden/>
    <w:unhideWhenUsed/>
    <w:rsid w:val="00A92F49"/>
  </w:style>
  <w:style w:type="paragraph" w:styleId="affff2">
    <w:name w:val="header"/>
    <w:basedOn w:val="a"/>
    <w:link w:val="affff3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C72077"/>
  </w:style>
  <w:style w:type="paragraph" w:styleId="affff4">
    <w:name w:val="footer"/>
    <w:basedOn w:val="a"/>
    <w:link w:val="affff5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C72077"/>
  </w:style>
  <w:style w:type="numbering" w:customStyle="1" w:styleId="5">
    <w:name w:val="Нет списка5"/>
    <w:next w:val="a2"/>
    <w:uiPriority w:val="99"/>
    <w:semiHidden/>
    <w:unhideWhenUsed/>
    <w:rsid w:val="00BB21D3"/>
  </w:style>
  <w:style w:type="character" w:styleId="affff6">
    <w:name w:val="Strong"/>
    <w:uiPriority w:val="22"/>
    <w:qFormat/>
    <w:rsid w:val="00BB21D3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i/>
      <w:iCs/>
      <w:color w:val="000000"/>
      <w:sz w:val="24"/>
    </w:rPr>
  </w:style>
  <w:style w:type="character" w:customStyle="1" w:styleId="23">
    <w:name w:val="Цитата 2 Знак"/>
    <w:basedOn w:val="a0"/>
    <w:link w:val="22"/>
    <w:uiPriority w:val="29"/>
    <w:rsid w:val="00BB21D3"/>
    <w:rPr>
      <w:rFonts w:ascii="Times New Roman" w:eastAsia="Calibri" w:hAnsi="Times New Roman" w:cs="Times New Roman"/>
      <w:i/>
      <w:iCs/>
      <w:color w:val="000000"/>
      <w:sz w:val="24"/>
    </w:rPr>
  </w:style>
  <w:style w:type="paragraph" w:styleId="affff7">
    <w:name w:val="Intense Quote"/>
    <w:basedOn w:val="a"/>
    <w:next w:val="a"/>
    <w:link w:val="affff8"/>
    <w:uiPriority w:val="30"/>
    <w:qFormat/>
    <w:rsid w:val="00BB21D3"/>
    <w:pPr>
      <w:pBdr>
        <w:bottom w:val="single" w:sz="4" w:space="4" w:color="4F81BD"/>
      </w:pBdr>
      <w:spacing w:before="200" w:after="280" w:line="360" w:lineRule="auto"/>
      <w:ind w:left="936" w:right="936" w:firstLine="680"/>
      <w:jc w:val="both"/>
    </w:pPr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customStyle="1" w:styleId="affff8">
    <w:name w:val="Выделенная цитата Знак"/>
    <w:basedOn w:val="a0"/>
    <w:link w:val="affff7"/>
    <w:uiPriority w:val="30"/>
    <w:rsid w:val="00BB21D3"/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styleId="affff9">
    <w:name w:val="Intense Emphasis"/>
    <w:uiPriority w:val="21"/>
    <w:qFormat/>
    <w:rsid w:val="00BB21D3"/>
  </w:style>
  <w:style w:type="character" w:styleId="affffa">
    <w:name w:val="Subtle Reference"/>
    <w:uiPriority w:val="31"/>
    <w:qFormat/>
    <w:rsid w:val="00BB21D3"/>
    <w:rPr>
      <w:smallCaps/>
      <w:color w:val="C0504D"/>
      <w:u w:val="single"/>
    </w:rPr>
  </w:style>
  <w:style w:type="character" w:styleId="affffb">
    <w:name w:val="Intense Reference"/>
    <w:uiPriority w:val="32"/>
    <w:qFormat/>
    <w:rsid w:val="00BB21D3"/>
    <w:rPr>
      <w:b/>
      <w:bCs/>
      <w:smallCaps/>
      <w:color w:val="C0504D"/>
      <w:spacing w:val="5"/>
      <w:u w:val="single"/>
    </w:rPr>
  </w:style>
  <w:style w:type="character" w:styleId="affffc">
    <w:name w:val="Book Title"/>
    <w:uiPriority w:val="33"/>
    <w:qFormat/>
    <w:rsid w:val="00BB21D3"/>
    <w:rPr>
      <w:b/>
      <w:bCs/>
      <w:smallCaps/>
      <w:color w:val="C0504D"/>
      <w:spacing w:val="5"/>
      <w:u w:val="single"/>
    </w:rPr>
  </w:style>
  <w:style w:type="character" w:styleId="affffd">
    <w:name w:val="Subtle Emphasis"/>
    <w:uiPriority w:val="19"/>
    <w:qFormat/>
    <w:rsid w:val="00BB21D3"/>
    <w:rPr>
      <w:i/>
      <w:iCs/>
      <w:color w:val="808080"/>
    </w:rPr>
  </w:style>
  <w:style w:type="character" w:styleId="affffe">
    <w:name w:val="page number"/>
    <w:uiPriority w:val="99"/>
    <w:rsid w:val="00BB21D3"/>
    <w:rPr>
      <w:rFonts w:cs="Times New Roman"/>
    </w:rPr>
  </w:style>
  <w:style w:type="paragraph" w:customStyle="1" w:styleId="S">
    <w:name w:val="S_Обычный"/>
    <w:basedOn w:val="a"/>
    <w:link w:val="S0"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S0">
    <w:name w:val="S_Обычный Знак"/>
    <w:link w:val="S"/>
    <w:locked/>
    <w:rsid w:val="00BB21D3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BB21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ff">
    <w:name w:val="TOC Heading"/>
    <w:basedOn w:val="1"/>
    <w:next w:val="a"/>
    <w:uiPriority w:val="99"/>
    <w:qFormat/>
    <w:rsid w:val="00BB21D3"/>
    <w:pPr>
      <w:tabs>
        <w:tab w:val="left" w:pos="426"/>
      </w:tabs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rsid w:val="00BB21D3"/>
    <w:pPr>
      <w:tabs>
        <w:tab w:val="left" w:pos="1100"/>
        <w:tab w:val="right" w:leader="dot" w:pos="9912"/>
      </w:tabs>
      <w:spacing w:after="0" w:line="72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"/>
    <w:next w:val="a"/>
    <w:autoRedefine/>
    <w:uiPriority w:val="99"/>
    <w:rsid w:val="00BB21D3"/>
    <w:pPr>
      <w:spacing w:after="100" w:line="360" w:lineRule="auto"/>
      <w:ind w:left="240" w:firstLine="680"/>
      <w:jc w:val="both"/>
    </w:pPr>
    <w:rPr>
      <w:rFonts w:ascii="Times New Roman" w:eastAsia="Calibri" w:hAnsi="Times New Roman" w:cs="Times New Roman"/>
      <w:sz w:val="24"/>
    </w:rPr>
  </w:style>
  <w:style w:type="character" w:styleId="afffff0">
    <w:name w:val="Hyperlink"/>
    <w:uiPriority w:val="99"/>
    <w:rsid w:val="00BB21D3"/>
    <w:rPr>
      <w:rFonts w:cs="Times New Roman"/>
      <w:color w:val="0000FF"/>
      <w:u w:val="single"/>
    </w:rPr>
  </w:style>
  <w:style w:type="paragraph" w:styleId="afffff1">
    <w:name w:val="annotation text"/>
    <w:basedOn w:val="a"/>
    <w:link w:val="afffff2"/>
    <w:uiPriority w:val="99"/>
    <w:semiHidden/>
    <w:unhideWhenUsed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f2">
    <w:name w:val="Текст примечания Знак"/>
    <w:basedOn w:val="a0"/>
    <w:link w:val="afffff1"/>
    <w:uiPriority w:val="99"/>
    <w:semiHidden/>
    <w:rsid w:val="00BB21D3"/>
    <w:rPr>
      <w:rFonts w:ascii="Times New Roman" w:eastAsia="Calibri" w:hAnsi="Times New Roman" w:cs="Times New Roman"/>
      <w:sz w:val="20"/>
      <w:szCs w:val="20"/>
    </w:rPr>
  </w:style>
  <w:style w:type="paragraph" w:styleId="afffff3">
    <w:name w:val="annotation subject"/>
    <w:basedOn w:val="afffff1"/>
    <w:next w:val="afffff1"/>
    <w:link w:val="afffff4"/>
    <w:uiPriority w:val="99"/>
    <w:semiHidden/>
    <w:unhideWhenUsed/>
    <w:rsid w:val="00BB21D3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semiHidden/>
    <w:rsid w:val="00BB21D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fff5">
    <w:name w:val="caption"/>
    <w:basedOn w:val="a"/>
    <w:next w:val="a"/>
    <w:uiPriority w:val="99"/>
    <w:qFormat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2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llowedHyperlink"/>
    <w:uiPriority w:val="99"/>
    <w:semiHidden/>
    <w:unhideWhenUsed/>
    <w:rsid w:val="00BB21D3"/>
    <w:rPr>
      <w:color w:val="800080"/>
      <w:u w:val="single"/>
    </w:rPr>
  </w:style>
  <w:style w:type="paragraph" w:customStyle="1" w:styleId="25">
    <w:name w:val="Знак Знак Знак2 Знак Знак Знак Знак Знак Знак Знак"/>
    <w:basedOn w:val="a"/>
    <w:rsid w:val="000173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D7E64"/>
  </w:style>
  <w:style w:type="paragraph" w:styleId="1">
    <w:name w:val="heading 1"/>
    <w:basedOn w:val="a"/>
    <w:next w:val="a"/>
    <w:link w:val="10"/>
    <w:uiPriority w:val="99"/>
    <w:qFormat/>
    <w:rsid w:val="000C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003725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37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E1"/>
    <w:pPr>
      <w:spacing w:after="0" w:line="240" w:lineRule="auto"/>
    </w:pPr>
  </w:style>
  <w:style w:type="paragraph" w:customStyle="1" w:styleId="ConsPlusNonformat">
    <w:name w:val="ConsPlusNonformat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11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C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725"/>
  </w:style>
  <w:style w:type="character" w:customStyle="1" w:styleId="a7">
    <w:name w:val="Цветовое выделение"/>
    <w:uiPriority w:val="99"/>
    <w:rsid w:val="0000372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003725"/>
    <w:rPr>
      <w:rFonts w:cs="Times New Roman"/>
      <w:b w:val="0"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003725"/>
    <w:rPr>
      <w:rFonts w:cs="Times New Roman"/>
      <w:b w:val="0"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003725"/>
  </w:style>
  <w:style w:type="paragraph" w:customStyle="1" w:styleId="ac">
    <w:name w:val="Внимание: недобросовестность!"/>
    <w:basedOn w:val="aa"/>
    <w:next w:val="a"/>
    <w:uiPriority w:val="99"/>
    <w:rsid w:val="00003725"/>
  </w:style>
  <w:style w:type="character" w:customStyle="1" w:styleId="ad">
    <w:name w:val="Выделение для Базового Поиска"/>
    <w:basedOn w:val="a7"/>
    <w:uiPriority w:val="99"/>
    <w:rsid w:val="00003725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003725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1">
    <w:name w:val="Заголовок"/>
    <w:basedOn w:val="af0"/>
    <w:next w:val="a"/>
    <w:uiPriority w:val="99"/>
    <w:rsid w:val="00003725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basedOn w:val="a7"/>
    <w:uiPriority w:val="99"/>
    <w:rsid w:val="00003725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7"/>
    <w:uiPriority w:val="99"/>
    <w:rsid w:val="00003725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003725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003725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0037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0037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003725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003725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003725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00372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003725"/>
  </w:style>
  <w:style w:type="paragraph" w:customStyle="1" w:styleId="aff6">
    <w:name w:val="Моноширинны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Найденные слова"/>
    <w:basedOn w:val="a7"/>
    <w:uiPriority w:val="99"/>
    <w:rsid w:val="00003725"/>
    <w:rPr>
      <w:rFonts w:cs="Times New Roman"/>
      <w:b w:val="0"/>
      <w:color w:val="26282F"/>
      <w:shd w:val="clear" w:color="auto" w:fill="FFF580"/>
    </w:rPr>
  </w:style>
  <w:style w:type="character" w:customStyle="1" w:styleId="aff8">
    <w:name w:val="Не вступил в силу"/>
    <w:basedOn w:val="a7"/>
    <w:uiPriority w:val="99"/>
    <w:rsid w:val="00003725"/>
    <w:rPr>
      <w:rFonts w:cs="Times New Roman"/>
      <w:b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003725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003725"/>
    <w:pPr>
      <w:ind w:left="140"/>
    </w:pPr>
  </w:style>
  <w:style w:type="character" w:customStyle="1" w:styleId="affd">
    <w:name w:val="Опечатки"/>
    <w:uiPriority w:val="99"/>
    <w:rsid w:val="00003725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003725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003725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003725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003725"/>
  </w:style>
  <w:style w:type="paragraph" w:customStyle="1" w:styleId="afff5">
    <w:name w:val="Примечание."/>
    <w:basedOn w:val="aa"/>
    <w:next w:val="a"/>
    <w:uiPriority w:val="99"/>
    <w:rsid w:val="00003725"/>
  </w:style>
  <w:style w:type="character" w:customStyle="1" w:styleId="afff6">
    <w:name w:val="Продолжение ссылки"/>
    <w:basedOn w:val="a8"/>
    <w:uiPriority w:val="99"/>
    <w:rsid w:val="00003725"/>
    <w:rPr>
      <w:rFonts w:cs="Times New Roman"/>
      <w:b w:val="0"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равнение редакций"/>
    <w:basedOn w:val="a7"/>
    <w:uiPriority w:val="99"/>
    <w:rsid w:val="00003725"/>
    <w:rPr>
      <w:rFonts w:cs="Times New Roman"/>
      <w:b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003725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003725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a"/>
    <w:next w:val="a"/>
    <w:uiPriority w:val="99"/>
    <w:rsid w:val="00003725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basedOn w:val="a7"/>
    <w:uiPriority w:val="99"/>
    <w:rsid w:val="00003725"/>
    <w:rPr>
      <w:rFonts w:cs="Times New Roman"/>
      <w:b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a"/>
    <w:next w:val="a"/>
    <w:uiPriority w:val="99"/>
    <w:rsid w:val="000037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0875"/>
  </w:style>
  <w:style w:type="numbering" w:customStyle="1" w:styleId="31">
    <w:name w:val="Нет списка3"/>
    <w:next w:val="a2"/>
    <w:uiPriority w:val="99"/>
    <w:semiHidden/>
    <w:unhideWhenUsed/>
    <w:rsid w:val="008815C6"/>
  </w:style>
  <w:style w:type="numbering" w:customStyle="1" w:styleId="41">
    <w:name w:val="Нет списка4"/>
    <w:next w:val="a2"/>
    <w:uiPriority w:val="99"/>
    <w:semiHidden/>
    <w:unhideWhenUsed/>
    <w:rsid w:val="00A92F49"/>
  </w:style>
  <w:style w:type="paragraph" w:styleId="affff2">
    <w:name w:val="header"/>
    <w:basedOn w:val="a"/>
    <w:link w:val="affff3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C72077"/>
  </w:style>
  <w:style w:type="paragraph" w:styleId="affff4">
    <w:name w:val="footer"/>
    <w:basedOn w:val="a"/>
    <w:link w:val="affff5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C72077"/>
  </w:style>
  <w:style w:type="numbering" w:customStyle="1" w:styleId="5">
    <w:name w:val="Нет списка5"/>
    <w:next w:val="a2"/>
    <w:uiPriority w:val="99"/>
    <w:semiHidden/>
    <w:unhideWhenUsed/>
    <w:rsid w:val="00BB21D3"/>
  </w:style>
  <w:style w:type="character" w:styleId="affff6">
    <w:name w:val="Strong"/>
    <w:uiPriority w:val="22"/>
    <w:qFormat/>
    <w:rsid w:val="00BB21D3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i/>
      <w:iCs/>
      <w:color w:val="000000"/>
      <w:sz w:val="24"/>
    </w:rPr>
  </w:style>
  <w:style w:type="character" w:customStyle="1" w:styleId="23">
    <w:name w:val="Цитата 2 Знак"/>
    <w:basedOn w:val="a0"/>
    <w:link w:val="22"/>
    <w:uiPriority w:val="29"/>
    <w:rsid w:val="00BB21D3"/>
    <w:rPr>
      <w:rFonts w:ascii="Times New Roman" w:eastAsia="Calibri" w:hAnsi="Times New Roman" w:cs="Times New Roman"/>
      <w:i/>
      <w:iCs/>
      <w:color w:val="000000"/>
      <w:sz w:val="24"/>
    </w:rPr>
  </w:style>
  <w:style w:type="paragraph" w:styleId="affff7">
    <w:name w:val="Intense Quote"/>
    <w:basedOn w:val="a"/>
    <w:next w:val="a"/>
    <w:link w:val="affff8"/>
    <w:uiPriority w:val="30"/>
    <w:qFormat/>
    <w:rsid w:val="00BB21D3"/>
    <w:pPr>
      <w:pBdr>
        <w:bottom w:val="single" w:sz="4" w:space="4" w:color="4F81BD"/>
      </w:pBdr>
      <w:spacing w:before="200" w:after="280" w:line="360" w:lineRule="auto"/>
      <w:ind w:left="936" w:right="936" w:firstLine="680"/>
      <w:jc w:val="both"/>
    </w:pPr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customStyle="1" w:styleId="affff8">
    <w:name w:val="Выделенная цитата Знак"/>
    <w:basedOn w:val="a0"/>
    <w:link w:val="affff7"/>
    <w:uiPriority w:val="30"/>
    <w:rsid w:val="00BB21D3"/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styleId="affff9">
    <w:name w:val="Intense Emphasis"/>
    <w:uiPriority w:val="21"/>
    <w:qFormat/>
    <w:rsid w:val="00BB21D3"/>
  </w:style>
  <w:style w:type="character" w:styleId="affffa">
    <w:name w:val="Subtle Reference"/>
    <w:uiPriority w:val="31"/>
    <w:qFormat/>
    <w:rsid w:val="00BB21D3"/>
    <w:rPr>
      <w:smallCaps/>
      <w:color w:val="C0504D"/>
      <w:u w:val="single"/>
    </w:rPr>
  </w:style>
  <w:style w:type="character" w:styleId="affffb">
    <w:name w:val="Intense Reference"/>
    <w:uiPriority w:val="32"/>
    <w:qFormat/>
    <w:rsid w:val="00BB21D3"/>
    <w:rPr>
      <w:b/>
      <w:bCs/>
      <w:smallCaps/>
      <w:color w:val="C0504D"/>
      <w:spacing w:val="5"/>
      <w:u w:val="single"/>
    </w:rPr>
  </w:style>
  <w:style w:type="character" w:styleId="affffc">
    <w:name w:val="Book Title"/>
    <w:uiPriority w:val="33"/>
    <w:qFormat/>
    <w:rsid w:val="00BB21D3"/>
    <w:rPr>
      <w:b/>
      <w:bCs/>
      <w:smallCaps/>
      <w:color w:val="C0504D"/>
      <w:spacing w:val="5"/>
      <w:u w:val="single"/>
    </w:rPr>
  </w:style>
  <w:style w:type="character" w:styleId="affffd">
    <w:name w:val="Subtle Emphasis"/>
    <w:uiPriority w:val="19"/>
    <w:qFormat/>
    <w:rsid w:val="00BB21D3"/>
    <w:rPr>
      <w:i/>
      <w:iCs/>
      <w:color w:val="808080"/>
    </w:rPr>
  </w:style>
  <w:style w:type="character" w:styleId="affffe">
    <w:name w:val="page number"/>
    <w:uiPriority w:val="99"/>
    <w:rsid w:val="00BB21D3"/>
    <w:rPr>
      <w:rFonts w:cs="Times New Roman"/>
    </w:rPr>
  </w:style>
  <w:style w:type="paragraph" w:customStyle="1" w:styleId="S">
    <w:name w:val="S_Обычный"/>
    <w:basedOn w:val="a"/>
    <w:link w:val="S0"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0">
    <w:name w:val="S_Обычный Знак"/>
    <w:link w:val="S"/>
    <w:locked/>
    <w:rsid w:val="00BB21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BB21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ff">
    <w:name w:val="TOC Heading"/>
    <w:basedOn w:val="1"/>
    <w:next w:val="a"/>
    <w:uiPriority w:val="99"/>
    <w:qFormat/>
    <w:rsid w:val="00BB21D3"/>
    <w:pPr>
      <w:tabs>
        <w:tab w:val="left" w:pos="426"/>
      </w:tabs>
      <w:outlineLvl w:val="9"/>
    </w:pPr>
    <w:rPr>
      <w:rFonts w:ascii="Cambria" w:eastAsia="Times New Roman" w:hAnsi="Cambria" w:cs="Times New Roman"/>
      <w:color w:val="365F91"/>
      <w:lang w:val="x-none" w:eastAsia="ru-RU"/>
    </w:rPr>
  </w:style>
  <w:style w:type="paragraph" w:styleId="12">
    <w:name w:val="toc 1"/>
    <w:basedOn w:val="a"/>
    <w:next w:val="a"/>
    <w:autoRedefine/>
    <w:uiPriority w:val="99"/>
    <w:rsid w:val="00BB21D3"/>
    <w:pPr>
      <w:tabs>
        <w:tab w:val="left" w:pos="1100"/>
        <w:tab w:val="right" w:leader="dot" w:pos="9912"/>
      </w:tabs>
      <w:spacing w:after="0" w:line="72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"/>
    <w:next w:val="a"/>
    <w:autoRedefine/>
    <w:uiPriority w:val="99"/>
    <w:rsid w:val="00BB21D3"/>
    <w:pPr>
      <w:spacing w:after="100" w:line="360" w:lineRule="auto"/>
      <w:ind w:left="240" w:firstLine="680"/>
      <w:jc w:val="both"/>
    </w:pPr>
    <w:rPr>
      <w:rFonts w:ascii="Times New Roman" w:eastAsia="Calibri" w:hAnsi="Times New Roman" w:cs="Times New Roman"/>
      <w:sz w:val="24"/>
    </w:rPr>
  </w:style>
  <w:style w:type="character" w:styleId="afffff0">
    <w:name w:val="Hyperlink"/>
    <w:uiPriority w:val="99"/>
    <w:rsid w:val="00BB21D3"/>
    <w:rPr>
      <w:rFonts w:cs="Times New Roman"/>
      <w:color w:val="0000FF"/>
      <w:u w:val="single"/>
    </w:rPr>
  </w:style>
  <w:style w:type="paragraph" w:styleId="afffff1">
    <w:name w:val="annotation text"/>
    <w:basedOn w:val="a"/>
    <w:link w:val="afffff2"/>
    <w:uiPriority w:val="99"/>
    <w:semiHidden/>
    <w:unhideWhenUsed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f2">
    <w:name w:val="Текст примечания Знак"/>
    <w:basedOn w:val="a0"/>
    <w:link w:val="afffff1"/>
    <w:uiPriority w:val="99"/>
    <w:semiHidden/>
    <w:rsid w:val="00BB21D3"/>
    <w:rPr>
      <w:rFonts w:ascii="Times New Roman" w:eastAsia="Calibri" w:hAnsi="Times New Roman" w:cs="Times New Roman"/>
      <w:sz w:val="20"/>
      <w:szCs w:val="20"/>
    </w:rPr>
  </w:style>
  <w:style w:type="paragraph" w:styleId="afffff3">
    <w:name w:val="annotation subject"/>
    <w:basedOn w:val="afffff1"/>
    <w:next w:val="afffff1"/>
    <w:link w:val="afffff4"/>
    <w:uiPriority w:val="99"/>
    <w:semiHidden/>
    <w:unhideWhenUsed/>
    <w:rsid w:val="00BB21D3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semiHidden/>
    <w:rsid w:val="00BB21D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fff5">
    <w:name w:val="caption"/>
    <w:basedOn w:val="a"/>
    <w:next w:val="a"/>
    <w:uiPriority w:val="99"/>
    <w:qFormat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2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llowedHyperlink"/>
    <w:uiPriority w:val="99"/>
    <w:semiHidden/>
    <w:unhideWhenUsed/>
    <w:rsid w:val="00BB21D3"/>
    <w:rPr>
      <w:color w:val="800080"/>
      <w:u w:val="single"/>
    </w:rPr>
  </w:style>
  <w:style w:type="paragraph" w:customStyle="1" w:styleId="25">
    <w:name w:val="Знак Знак Знак2 Знак Знак Знак Знак Знак Знак Знак"/>
    <w:basedOn w:val="a"/>
    <w:rsid w:val="000173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7;&#1086;&#1083;&#1086;&#1084;&#1072;&#1090;&#1080;&#1085;&#1072;\Desktop\&#1053;&#1086;&#1088;&#1084;&#1072;&#1090;&#1080;&#1074;&#1099;\&#1057;&#1086;&#1094;&#1080;&#1072;&#1083;&#1100;&#1085;&#1099;&#1077;%20&#1085;&#1086;&#1088;&#1084;&#1099;%20%20&#1074;%20&#1095;&#1072;&#1089;&#1090;&#1080;%20&#1089;&#1087;&#1086;&#1088;&#1090;&#1072;%20&#1054;&#1076;&#1086;&#1073;&#1088;&#1077;&#1085;&#1099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86;&#1083;&#1086;&#1084;&#1072;&#1090;&#1080;&#1085;&#1072;\Desktop\&#1053;&#1086;&#1088;&#1084;&#1072;&#1090;&#1080;&#1074;&#1099;\&#1042;&#1086;&#1076;&#1086;&#1090;&#1074;&#1077;&#1076;&#1077;&#1085;&#1080;&#1077;%20&#1090;&#1072;&#1073;&#1083;%2012%20&#1057;&#1042;&#1054;&#1044;%20&#1087;&#1088;&#1072;&#1074;&#1080;&#1083;%20&#1043;&#1088;&#1072;&#1076;&#1086;&#1089;&#1090;&#1088;&#1086;&#1080;&#1090;&#1077;&#1083;&#1100;&#1089;&#1090;&#1074;&#1086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380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86;&#1083;&#1086;&#1084;&#1072;&#1090;&#1080;&#1085;&#1072;\Desktop\&#1053;&#1086;&#1088;&#1084;&#1072;&#1090;&#1080;&#1074;&#1099;\&#1057;&#1055;%2042-101-2003%20&#1043;&#1040;&#104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822428.0" TargetMode="External"/><Relationship Id="rId10" Type="http://schemas.openxmlformats.org/officeDocument/2006/relationships/hyperlink" Target="file:///C:\Users\&#1057;&#1086;&#1083;&#1086;&#1084;&#1072;&#1090;&#1080;&#1085;&#1072;\Desktop\&#1053;&#1086;&#1088;&#1084;&#1072;&#1090;&#1080;&#1074;&#1099;\&#1056;&#1044;%2034.20%20&#1080;&#1085;&#1089;&#1090;&#1088;&#1091;&#1082;%20&#1087;&#1086;%20&#1087;&#1088;&#1086;&#1077;&#1082;&#1090;&#1080;&#1088;%20&#1075;&#1086;&#1088;&#1101;&#1083;&#1077;&#1082;&#1090;&#1088;&#1086;&#1089;&#1077;&#1090;&#1077;&#1081;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86;&#1083;&#1086;&#1084;&#1072;&#1090;&#1080;&#1085;&#1072;\Desktop\&#1053;&#1086;&#1088;&#1084;&#1072;&#1090;&#1080;&#1074;&#1099;\&#1053;&#1086;&#1088;&#1084;&#1099;%20&#1101;&#1083;&#1077;&#1082;&#1090;&#1088;&#1086;&#1087;&#1086;&#1090;&#1088;&#1077;&#1073;&#1083;&#1077;&#1085;&#1080;&#1103;%20%20&#1055;&#1088;&#1080;&#1083;%20&#1053;%20&#1057;&#1074;&#1086;&#1076;%20&#1087;&#1088;&#1072;&#1074;&#1080;&#1083;%20&#1043;&#1088;&#1072;&#1076;&#1086;&#1089;&#1090;&#1088;&#1086;&#1080;&#1090;&#1077;&#1083;&#1100;&#1089;&#1090;&#1074;&#1086;.doc" TargetMode="External"/><Relationship Id="rId14" Type="http://schemas.openxmlformats.org/officeDocument/2006/relationships/hyperlink" Target="file:///C:\Users\&#1057;&#1086;&#1083;&#1086;&#1084;&#1072;&#1090;&#1080;&#1085;&#1072;\Desktop\&#1053;&#1086;&#1088;&#1084;&#1072;&#1090;&#1080;&#1074;&#1099;\&#1057;&#1086;&#1094;&#1080;&#1072;&#1083;&#1100;&#1085;&#1099;&#1077;%20&#1085;&#1086;&#1088;&#1084;&#1099;%20%20&#1074;%20&#1095;&#1072;&#1089;&#1090;&#1080;%20&#1089;&#1087;&#1086;&#1088;&#1090;&#1072;%20&#1054;&#1076;&#1086;&#1073;&#1088;&#1077;&#1085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6912-F718-4A31-9FDD-9B9EB9FC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2015-09-17T14:35:00Z</cp:lastPrinted>
  <dcterms:created xsi:type="dcterms:W3CDTF">2015-09-17T09:41:00Z</dcterms:created>
  <dcterms:modified xsi:type="dcterms:W3CDTF">2015-09-18T06:15:00Z</dcterms:modified>
</cp:coreProperties>
</file>